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7B" w:rsidRPr="00554D7B" w:rsidRDefault="00554D7B" w:rsidP="00554D7B">
      <w:pPr>
        <w:spacing w:after="0" w:line="276" w:lineRule="auto"/>
        <w:ind w:left="5387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554D7B">
        <w:rPr>
          <w:rFonts w:eastAsiaTheme="minorHAnsi"/>
          <w:color w:val="auto"/>
          <w:szCs w:val="28"/>
          <w:lang w:eastAsia="en-US"/>
        </w:rPr>
        <w:t>«УТВЕРЖДЕНО»</w:t>
      </w:r>
    </w:p>
    <w:p w:rsidR="00554D7B" w:rsidRPr="00554D7B" w:rsidRDefault="00554D7B" w:rsidP="00554D7B">
      <w:pPr>
        <w:spacing w:after="0" w:line="276" w:lineRule="auto"/>
        <w:ind w:left="5387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554D7B">
        <w:rPr>
          <w:rFonts w:eastAsiaTheme="minorHAnsi"/>
          <w:color w:val="auto"/>
          <w:szCs w:val="28"/>
          <w:lang w:eastAsia="en-US"/>
        </w:rPr>
        <w:t xml:space="preserve">Директор МБВСОУ </w:t>
      </w:r>
    </w:p>
    <w:p w:rsidR="00554D7B" w:rsidRPr="00554D7B" w:rsidRDefault="00554D7B" w:rsidP="00554D7B">
      <w:pPr>
        <w:spacing w:after="0" w:line="276" w:lineRule="auto"/>
        <w:ind w:left="5387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554D7B">
        <w:rPr>
          <w:rFonts w:eastAsiaTheme="minorHAnsi"/>
          <w:color w:val="auto"/>
          <w:szCs w:val="28"/>
          <w:lang w:eastAsia="en-US"/>
        </w:rPr>
        <w:t xml:space="preserve">Центра образования </w:t>
      </w:r>
    </w:p>
    <w:p w:rsidR="00554D7B" w:rsidRPr="00554D7B" w:rsidRDefault="00554D7B" w:rsidP="00554D7B">
      <w:pPr>
        <w:spacing w:after="0" w:line="276" w:lineRule="auto"/>
        <w:ind w:left="5387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554D7B">
        <w:rPr>
          <w:rFonts w:eastAsiaTheme="minorHAnsi"/>
          <w:color w:val="auto"/>
          <w:szCs w:val="28"/>
          <w:lang w:eastAsia="en-US"/>
        </w:rPr>
        <w:t xml:space="preserve">г. Ставрополя </w:t>
      </w:r>
    </w:p>
    <w:p w:rsidR="00554D7B" w:rsidRPr="00554D7B" w:rsidRDefault="00554D7B" w:rsidP="00554D7B">
      <w:pPr>
        <w:spacing w:after="0" w:line="276" w:lineRule="auto"/>
        <w:ind w:left="5387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554D7B">
        <w:rPr>
          <w:rFonts w:eastAsiaTheme="minorHAnsi"/>
          <w:color w:val="auto"/>
          <w:szCs w:val="28"/>
          <w:lang w:eastAsia="en-US"/>
        </w:rPr>
        <w:t xml:space="preserve">им. Героя России В. </w:t>
      </w:r>
      <w:proofErr w:type="spellStart"/>
      <w:r w:rsidRPr="00554D7B">
        <w:rPr>
          <w:rFonts w:eastAsiaTheme="minorHAnsi"/>
          <w:color w:val="auto"/>
          <w:szCs w:val="28"/>
          <w:lang w:eastAsia="en-US"/>
        </w:rPr>
        <w:t>Духина</w:t>
      </w:r>
      <w:proofErr w:type="spellEnd"/>
      <w:r w:rsidRPr="00554D7B">
        <w:rPr>
          <w:rFonts w:eastAsiaTheme="minorHAnsi"/>
          <w:color w:val="auto"/>
          <w:szCs w:val="28"/>
          <w:lang w:eastAsia="en-US"/>
        </w:rPr>
        <w:t xml:space="preserve"> </w:t>
      </w:r>
    </w:p>
    <w:p w:rsidR="00554D7B" w:rsidRPr="00554D7B" w:rsidRDefault="00554D7B" w:rsidP="00554D7B">
      <w:pPr>
        <w:spacing w:after="0" w:line="276" w:lineRule="auto"/>
        <w:ind w:left="5387" w:right="0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554D7B" w:rsidRPr="00554D7B" w:rsidRDefault="00554D7B" w:rsidP="00554D7B">
      <w:pPr>
        <w:spacing w:after="0" w:line="276" w:lineRule="auto"/>
        <w:ind w:left="5387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554D7B">
        <w:rPr>
          <w:rFonts w:eastAsiaTheme="minorHAnsi"/>
          <w:color w:val="auto"/>
          <w:szCs w:val="28"/>
          <w:lang w:eastAsia="en-US"/>
        </w:rPr>
        <w:t>___________ Л.М. Логвиненко</w:t>
      </w:r>
    </w:p>
    <w:p w:rsidR="00554D7B" w:rsidRDefault="00554D7B">
      <w:pPr>
        <w:spacing w:after="310" w:line="259" w:lineRule="auto"/>
        <w:ind w:left="10" w:right="3" w:hanging="10"/>
        <w:jc w:val="center"/>
        <w:rPr>
          <w:b/>
        </w:rPr>
      </w:pPr>
    </w:p>
    <w:p w:rsidR="00554D7B" w:rsidRDefault="00554D7B">
      <w:pPr>
        <w:spacing w:after="310" w:line="259" w:lineRule="auto"/>
        <w:ind w:left="10" w:right="3" w:hanging="10"/>
        <w:jc w:val="center"/>
        <w:rPr>
          <w:b/>
        </w:rPr>
      </w:pPr>
    </w:p>
    <w:p w:rsidR="00554D7B" w:rsidRDefault="00554D7B">
      <w:pPr>
        <w:spacing w:after="310" w:line="259" w:lineRule="auto"/>
        <w:ind w:left="10" w:right="3" w:hanging="10"/>
        <w:jc w:val="center"/>
        <w:rPr>
          <w:b/>
        </w:rPr>
      </w:pPr>
    </w:p>
    <w:p w:rsidR="00554D7B" w:rsidRDefault="00554D7B">
      <w:pPr>
        <w:spacing w:after="310" w:line="259" w:lineRule="auto"/>
        <w:ind w:left="10" w:right="3" w:hanging="10"/>
        <w:jc w:val="center"/>
        <w:rPr>
          <w:b/>
        </w:rPr>
      </w:pPr>
    </w:p>
    <w:p w:rsidR="007F1A90" w:rsidRDefault="00D46FFF">
      <w:pPr>
        <w:spacing w:after="310" w:line="259" w:lineRule="auto"/>
        <w:ind w:left="10" w:right="3" w:hanging="10"/>
        <w:jc w:val="center"/>
      </w:pPr>
      <w:r>
        <w:rPr>
          <w:b/>
        </w:rPr>
        <w:t xml:space="preserve">ДОПОЛНИТЕЛЬНАЯ ОБЩЕОБРАЗОВАТЕЛЬНАЯ </w:t>
      </w:r>
    </w:p>
    <w:p w:rsidR="00554D7B" w:rsidRDefault="00D46FFF" w:rsidP="00554D7B">
      <w:pPr>
        <w:spacing w:after="310" w:line="259" w:lineRule="auto"/>
        <w:ind w:left="10" w:right="9" w:hanging="10"/>
        <w:jc w:val="center"/>
        <w:rPr>
          <w:b/>
        </w:rPr>
      </w:pPr>
      <w:r>
        <w:rPr>
          <w:b/>
        </w:rPr>
        <w:t>ОБЩЕРАЗВИВАЮЩАЯ ПРОГРАММА</w:t>
      </w:r>
    </w:p>
    <w:p w:rsidR="007F1A90" w:rsidRDefault="008107C5" w:rsidP="00554D7B">
      <w:pPr>
        <w:spacing w:after="310" w:line="259" w:lineRule="auto"/>
        <w:ind w:left="10" w:right="9" w:hanging="10"/>
        <w:jc w:val="center"/>
      </w:pPr>
      <w:bookmarkStart w:id="0" w:name="_Hlk116861050"/>
      <w:r>
        <w:rPr>
          <w:b/>
        </w:rPr>
        <w:t>«</w:t>
      </w:r>
      <w:r w:rsidR="00554D7B" w:rsidRPr="00554D7B">
        <w:rPr>
          <w:b/>
        </w:rPr>
        <w:t xml:space="preserve">Шахматный клуб </w:t>
      </w:r>
      <w:r>
        <w:rPr>
          <w:b/>
        </w:rPr>
        <w:t>«</w:t>
      </w:r>
      <w:r w:rsidR="00554D7B" w:rsidRPr="00554D7B">
        <w:rPr>
          <w:b/>
        </w:rPr>
        <w:t>Эрудит</w:t>
      </w:r>
      <w:r>
        <w:rPr>
          <w:b/>
        </w:rPr>
        <w:t>»</w:t>
      </w:r>
      <w:r w:rsidR="00D46FFF">
        <w:t xml:space="preserve"> </w:t>
      </w:r>
    </w:p>
    <w:bookmarkEnd w:id="0"/>
    <w:p w:rsidR="007F1A90" w:rsidRDefault="00D46FFF">
      <w:pPr>
        <w:spacing w:after="82" w:line="259" w:lineRule="auto"/>
        <w:ind w:left="66" w:right="0" w:firstLine="0"/>
        <w:jc w:val="center"/>
      </w:pPr>
      <w:r>
        <w:t xml:space="preserve"> </w:t>
      </w:r>
    </w:p>
    <w:p w:rsidR="007F1A90" w:rsidRDefault="00D46FFF">
      <w:pPr>
        <w:spacing w:after="126" w:line="259" w:lineRule="auto"/>
        <w:ind w:left="934" w:right="0" w:hanging="10"/>
        <w:jc w:val="left"/>
      </w:pPr>
      <w:r>
        <w:rPr>
          <w:b/>
        </w:rPr>
        <w:t xml:space="preserve">НАПРАВЛЕННОСТЬ: ФИЗКУЛЬТУРНО-СПОРТИВНАЯ </w:t>
      </w:r>
    </w:p>
    <w:p w:rsidR="007F1A90" w:rsidRDefault="00D46FFF">
      <w:pPr>
        <w:spacing w:after="72" w:line="259" w:lineRule="auto"/>
        <w:ind w:left="66" w:right="0" w:firstLine="0"/>
        <w:jc w:val="center"/>
      </w:pPr>
      <w:r>
        <w:t xml:space="preserve"> </w:t>
      </w:r>
    </w:p>
    <w:p w:rsidR="007F1A90" w:rsidRDefault="00D46FFF">
      <w:pPr>
        <w:spacing w:after="68" w:line="259" w:lineRule="auto"/>
        <w:ind w:left="10" w:hanging="10"/>
        <w:jc w:val="center"/>
      </w:pPr>
      <w:r>
        <w:t xml:space="preserve">Уровень: </w:t>
      </w:r>
      <w:r w:rsidR="008107C5">
        <w:t>базовый</w:t>
      </w:r>
      <w:r>
        <w:t xml:space="preserve"> </w:t>
      </w:r>
    </w:p>
    <w:p w:rsidR="007F1A90" w:rsidRDefault="00D46FFF">
      <w:pPr>
        <w:spacing w:after="68" w:line="259" w:lineRule="auto"/>
        <w:ind w:left="10" w:right="4" w:hanging="10"/>
        <w:jc w:val="center"/>
      </w:pPr>
      <w:r>
        <w:t xml:space="preserve">Возраст обучающихся: </w:t>
      </w:r>
      <w:r w:rsidR="00554D7B" w:rsidRPr="008107C5">
        <w:t>13-16</w:t>
      </w:r>
      <w:r>
        <w:t xml:space="preserve"> лет </w:t>
      </w:r>
    </w:p>
    <w:p w:rsidR="007F1A90" w:rsidRDefault="00D46FFF">
      <w:pPr>
        <w:spacing w:after="18" w:line="259" w:lineRule="auto"/>
        <w:ind w:left="10" w:hanging="10"/>
        <w:jc w:val="center"/>
      </w:pPr>
      <w:r>
        <w:t xml:space="preserve">Срок реализации: 1 год </w:t>
      </w:r>
    </w:p>
    <w:p w:rsidR="007F1A90" w:rsidRDefault="00D46FFF">
      <w:pPr>
        <w:spacing w:after="25" w:line="259" w:lineRule="auto"/>
        <w:ind w:left="916" w:right="0" w:firstLine="0"/>
        <w:jc w:val="center"/>
      </w:pPr>
      <w:r>
        <w:t xml:space="preserve"> </w:t>
      </w:r>
    </w:p>
    <w:p w:rsidR="007F1A90" w:rsidRDefault="00D46FFF">
      <w:pPr>
        <w:spacing w:after="19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7F1A90" w:rsidRDefault="00D46FFF">
      <w:pPr>
        <w:spacing w:after="66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7F1A90" w:rsidRDefault="00D46FFF">
      <w:pPr>
        <w:spacing w:after="77" w:line="259" w:lineRule="auto"/>
        <w:ind w:left="10" w:right="-6" w:hanging="10"/>
        <w:jc w:val="right"/>
      </w:pPr>
      <w:r>
        <w:t xml:space="preserve">Составитель (разработчик): </w:t>
      </w:r>
    </w:p>
    <w:p w:rsidR="007F1A90" w:rsidRPr="008107C5" w:rsidRDefault="00554D7B">
      <w:pPr>
        <w:spacing w:after="18" w:line="259" w:lineRule="auto"/>
        <w:ind w:left="10" w:right="-6" w:hanging="10"/>
        <w:jc w:val="right"/>
      </w:pPr>
      <w:r w:rsidRPr="008107C5">
        <w:t>Милов В.Е.</w:t>
      </w:r>
    </w:p>
    <w:p w:rsidR="007F1A90" w:rsidRDefault="007F1A90">
      <w:pPr>
        <w:spacing w:after="18" w:line="259" w:lineRule="auto"/>
        <w:ind w:left="66" w:right="0" w:firstLine="0"/>
        <w:jc w:val="center"/>
      </w:pPr>
    </w:p>
    <w:p w:rsidR="007F1A90" w:rsidRDefault="00D46FFF">
      <w:pPr>
        <w:spacing w:after="21" w:line="259" w:lineRule="auto"/>
        <w:ind w:left="66" w:right="0" w:firstLine="0"/>
        <w:jc w:val="center"/>
      </w:pPr>
      <w:r>
        <w:t xml:space="preserve"> </w:t>
      </w:r>
    </w:p>
    <w:p w:rsidR="007F1A90" w:rsidRDefault="00D46FFF">
      <w:pPr>
        <w:spacing w:after="70" w:line="259" w:lineRule="auto"/>
        <w:ind w:left="66" w:right="0" w:firstLine="0"/>
        <w:jc w:val="center"/>
      </w:pPr>
      <w:r>
        <w:t xml:space="preserve"> </w:t>
      </w:r>
    </w:p>
    <w:p w:rsidR="007F1A90" w:rsidRDefault="007F1A90" w:rsidP="00554D7B">
      <w:pPr>
        <w:tabs>
          <w:tab w:val="center" w:pos="4679"/>
          <w:tab w:val="center" w:pos="8073"/>
        </w:tabs>
        <w:ind w:left="0" w:right="0" w:firstLine="0"/>
        <w:jc w:val="center"/>
      </w:pPr>
    </w:p>
    <w:p w:rsidR="008107C5" w:rsidRPr="003C119B" w:rsidRDefault="008107C5" w:rsidP="00554D7B">
      <w:pPr>
        <w:tabs>
          <w:tab w:val="center" w:pos="4679"/>
          <w:tab w:val="center" w:pos="8073"/>
        </w:tabs>
        <w:ind w:left="0" w:right="0" w:firstLine="0"/>
        <w:jc w:val="center"/>
      </w:pPr>
    </w:p>
    <w:p w:rsidR="00554D7B" w:rsidRPr="003C119B" w:rsidRDefault="00554D7B" w:rsidP="00554D7B">
      <w:pPr>
        <w:tabs>
          <w:tab w:val="center" w:pos="4679"/>
          <w:tab w:val="center" w:pos="8073"/>
        </w:tabs>
        <w:ind w:left="0" w:right="0" w:firstLine="0"/>
        <w:jc w:val="center"/>
      </w:pPr>
      <w:r w:rsidRPr="003C119B">
        <w:t>г. Ставрополь, 202</w:t>
      </w:r>
      <w:r w:rsidR="00F8246A">
        <w:t>4</w:t>
      </w:r>
    </w:p>
    <w:p w:rsidR="007F1A90" w:rsidRDefault="00D46FFF">
      <w:pPr>
        <w:pStyle w:val="1"/>
      </w:pPr>
      <w:r>
        <w:lastRenderedPageBreak/>
        <w:t xml:space="preserve">ОГЛАВЛЕНИЕ </w:t>
      </w:r>
    </w:p>
    <w:p w:rsidR="007F1A90" w:rsidRDefault="00D46FFF">
      <w:pPr>
        <w:numPr>
          <w:ilvl w:val="0"/>
          <w:numId w:val="1"/>
        </w:numPr>
        <w:ind w:left="704" w:right="0" w:hanging="610"/>
      </w:pPr>
      <w:r>
        <w:t>Пояснительная записка ………………………………………………</w:t>
      </w:r>
      <w:r>
        <w:rPr>
          <w:b/>
        </w:rPr>
        <w:t xml:space="preserve"> </w:t>
      </w:r>
      <w:r>
        <w:rPr>
          <w:b/>
        </w:rPr>
        <w:tab/>
      </w:r>
      <w:r>
        <w:t xml:space="preserve">3 </w:t>
      </w:r>
    </w:p>
    <w:p w:rsidR="007F1A90" w:rsidRDefault="00D46FFF">
      <w:pPr>
        <w:numPr>
          <w:ilvl w:val="0"/>
          <w:numId w:val="1"/>
        </w:numPr>
        <w:ind w:left="704" w:right="0" w:hanging="610"/>
      </w:pPr>
      <w:r>
        <w:t>Учебный (тематический) план ……</w:t>
      </w:r>
      <w:proofErr w:type="gramStart"/>
      <w:r>
        <w:t>…….</w:t>
      </w:r>
      <w:proofErr w:type="gramEnd"/>
      <w:r>
        <w:t>…………………………...</w:t>
      </w:r>
      <w:r>
        <w:rPr>
          <w:b/>
        </w:rPr>
        <w:t xml:space="preserve"> </w:t>
      </w:r>
      <w:r>
        <w:rPr>
          <w:b/>
        </w:rPr>
        <w:tab/>
      </w:r>
      <w:r>
        <w:t xml:space="preserve">5 </w:t>
      </w:r>
    </w:p>
    <w:p w:rsidR="007F1A90" w:rsidRDefault="00D46FFF">
      <w:pPr>
        <w:numPr>
          <w:ilvl w:val="0"/>
          <w:numId w:val="1"/>
        </w:numPr>
        <w:ind w:left="704" w:right="0" w:hanging="610"/>
      </w:pPr>
      <w:r>
        <w:t>Содержание учебного (тематического) плана ……………………...</w:t>
      </w:r>
      <w:r>
        <w:rPr>
          <w:b/>
        </w:rPr>
        <w:t xml:space="preserve"> </w:t>
      </w:r>
      <w:r>
        <w:rPr>
          <w:b/>
        </w:rPr>
        <w:tab/>
      </w:r>
      <w:r>
        <w:t xml:space="preserve">6 </w:t>
      </w:r>
    </w:p>
    <w:p w:rsidR="007F1A90" w:rsidRDefault="00D46FFF">
      <w:pPr>
        <w:numPr>
          <w:ilvl w:val="0"/>
          <w:numId w:val="1"/>
        </w:numPr>
        <w:ind w:left="704" w:right="0" w:hanging="610"/>
      </w:pPr>
      <w:r>
        <w:t xml:space="preserve">Формы контроля и механизм оценивания результатов освоения </w:t>
      </w:r>
      <w:r>
        <w:tab/>
        <w:t>10 программы………………………………………………………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:rsidR="007F1A90" w:rsidRDefault="00D46FFF">
      <w:pPr>
        <w:numPr>
          <w:ilvl w:val="0"/>
          <w:numId w:val="1"/>
        </w:numPr>
        <w:ind w:left="704" w:right="0" w:hanging="610"/>
      </w:pPr>
      <w:r>
        <w:t>Организационно-педагогические условия реализации программы</w:t>
      </w:r>
      <w:r>
        <w:rPr>
          <w:b/>
        </w:rPr>
        <w:t xml:space="preserve"> </w:t>
      </w:r>
      <w:r>
        <w:rPr>
          <w:b/>
        </w:rPr>
        <w:tab/>
      </w:r>
      <w:r>
        <w:t xml:space="preserve">11 </w:t>
      </w:r>
    </w:p>
    <w:p w:rsidR="007F1A90" w:rsidRDefault="00D46FFF">
      <w:pPr>
        <w:numPr>
          <w:ilvl w:val="0"/>
          <w:numId w:val="1"/>
        </w:numPr>
        <w:spacing w:after="260"/>
        <w:ind w:left="704" w:right="0" w:hanging="610"/>
      </w:pPr>
      <w:r>
        <w:t>Список литературы…………</w:t>
      </w:r>
      <w:proofErr w:type="gramStart"/>
      <w:r>
        <w:t>…….</w:t>
      </w:r>
      <w:proofErr w:type="gramEnd"/>
      <w:r>
        <w:t>……...………………….………..</w:t>
      </w:r>
      <w:r>
        <w:rPr>
          <w:b/>
        </w:rPr>
        <w:t xml:space="preserve"> </w:t>
      </w:r>
      <w:r>
        <w:rPr>
          <w:b/>
        </w:rPr>
        <w:tab/>
      </w:r>
      <w:r>
        <w:t xml:space="preserve">12 </w:t>
      </w:r>
    </w:p>
    <w:p w:rsidR="007F1A90" w:rsidRDefault="00D46FFF">
      <w:pPr>
        <w:spacing w:after="95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7F1A90" w:rsidRDefault="00D46FF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:rsidR="007F1A90" w:rsidRDefault="00D46FFF">
      <w:pPr>
        <w:pStyle w:val="1"/>
        <w:spacing w:after="136"/>
        <w:ind w:right="4"/>
      </w:pPr>
      <w:r>
        <w:lastRenderedPageBreak/>
        <w:t xml:space="preserve">Направленность Программы </w:t>
      </w:r>
    </w:p>
    <w:p w:rsidR="00554D7B" w:rsidRDefault="00D46FFF" w:rsidP="00554D7B">
      <w:pPr>
        <w:spacing w:after="107" w:line="320" w:lineRule="auto"/>
        <w:ind w:left="-15" w:right="-13" w:firstLine="698"/>
      </w:pPr>
      <w:r>
        <w:t xml:space="preserve">Дополнительная общеразвивающая программа </w:t>
      </w:r>
      <w:r w:rsidR="00554D7B" w:rsidRPr="00554D7B">
        <w:t xml:space="preserve">“Шахматный клуб “Эрудит” </w:t>
      </w:r>
      <w:r>
        <w:t xml:space="preserve">(далее </w:t>
      </w:r>
      <w:r>
        <w:tab/>
        <w:t xml:space="preserve">– </w:t>
      </w:r>
      <w:r>
        <w:tab/>
        <w:t xml:space="preserve">Программа) </w:t>
      </w:r>
      <w:r>
        <w:tab/>
        <w:t xml:space="preserve">имеет </w:t>
      </w:r>
      <w:r>
        <w:tab/>
        <w:t xml:space="preserve">физкультурно-спортивную направленность. Разработана на основе учебного пособия «Шахматы в школе» Э.Э. Уманская, Е.И. Волкова, Е.А. Прудникова (2017 год). </w:t>
      </w:r>
    </w:p>
    <w:p w:rsidR="007F1A90" w:rsidRDefault="00D46FFF" w:rsidP="00554D7B">
      <w:pPr>
        <w:spacing w:after="0" w:line="320" w:lineRule="auto"/>
        <w:ind w:left="-15" w:right="-13" w:firstLine="698"/>
      </w:pPr>
      <w:r>
        <w:rPr>
          <w:b/>
        </w:rPr>
        <w:t>Актуальность</w:t>
      </w:r>
    </w:p>
    <w:p w:rsidR="007F1A90" w:rsidRDefault="00D46FFF" w:rsidP="00554D7B">
      <w:pPr>
        <w:spacing w:after="0"/>
        <w:ind w:left="-15" w:right="0" w:firstLine="708"/>
      </w:pPr>
      <w:r>
        <w:t xml:space="preserve">Актуальность Программы заключается в том, что в настоящее время возрос интерес к игре в шахматы. Программа отвечает современным требованиям развития системы образования, способствует личностному росту и творческой самореализации обучающихся.  Обучение игре в шахматы направлено на организацию содержательного досуга обучающихся, удовлетворение их потребностей в активных формах познавательной деятельности. Реализация Программы способствует выявлению, сопровождению и развитию талантливых детей. </w:t>
      </w:r>
    </w:p>
    <w:p w:rsidR="007F1A90" w:rsidRDefault="00D46FFF">
      <w:pPr>
        <w:pStyle w:val="1"/>
        <w:ind w:right="8"/>
      </w:pPr>
      <w:r>
        <w:t xml:space="preserve">Педагогическая целесообразность </w:t>
      </w:r>
    </w:p>
    <w:p w:rsidR="007F1A90" w:rsidRDefault="00D46FFF">
      <w:pPr>
        <w:spacing w:after="50" w:line="320" w:lineRule="auto"/>
        <w:ind w:left="-15" w:right="-13" w:firstLine="698"/>
        <w:jc w:val="left"/>
      </w:pPr>
      <w:r>
        <w:t xml:space="preserve">При обучении игре в шахматы у обучающихся развиваются сила воли, усидчивость, целеустремлённость, умение достойно проигрывать и извлекать уроки из допущенных ошибок. В процессе реализации Программы ценно то, что на определённом этапе совершенствования игры в шахматы дети приучаются самостоятельно разбирать шахматные партии, а это содействует ещё </w:t>
      </w:r>
      <w:r>
        <w:tab/>
        <w:t xml:space="preserve">более </w:t>
      </w:r>
      <w:r>
        <w:tab/>
        <w:t xml:space="preserve">результативному </w:t>
      </w:r>
      <w:r>
        <w:tab/>
        <w:t xml:space="preserve">обучению. </w:t>
      </w:r>
      <w:r>
        <w:tab/>
        <w:t xml:space="preserve">Развитие </w:t>
      </w:r>
      <w:r>
        <w:tab/>
        <w:t xml:space="preserve">логического </w:t>
      </w:r>
      <w:r>
        <w:tab/>
        <w:t xml:space="preserve">и аналитического </w:t>
      </w:r>
      <w:r>
        <w:tab/>
        <w:t xml:space="preserve">мышления </w:t>
      </w:r>
      <w:r>
        <w:tab/>
        <w:t xml:space="preserve">способствует </w:t>
      </w:r>
      <w:r>
        <w:tab/>
        <w:t xml:space="preserve">более </w:t>
      </w:r>
      <w:r>
        <w:tab/>
        <w:t xml:space="preserve">успешному </w:t>
      </w:r>
      <w:r>
        <w:tab/>
        <w:t xml:space="preserve">освоению обучающимися общеобразовательной программы в школе. </w:t>
      </w:r>
      <w:r>
        <w:rPr>
          <w:b/>
        </w:rPr>
        <w:t xml:space="preserve">Цель и задачи Программы </w:t>
      </w:r>
    </w:p>
    <w:p w:rsidR="007F1A90" w:rsidRDefault="00D46FFF">
      <w:pPr>
        <w:ind w:left="-15" w:right="0" w:firstLine="708"/>
      </w:pPr>
      <w:r>
        <w:t>Развитие логического и аналитического мышления обучающихся посредством</w:t>
      </w:r>
      <w:r>
        <w:rPr>
          <w:b/>
        </w:rPr>
        <w:t xml:space="preserve"> </w:t>
      </w:r>
      <w:r>
        <w:t xml:space="preserve">обучения основам шахматной игры и участия в спортивных турнирах для начинающих. </w:t>
      </w:r>
    </w:p>
    <w:p w:rsidR="007F1A90" w:rsidRDefault="00D46FFF">
      <w:pPr>
        <w:spacing w:after="201" w:line="259" w:lineRule="auto"/>
        <w:ind w:left="10" w:right="9" w:hanging="10"/>
        <w:jc w:val="center"/>
      </w:pPr>
      <w:r>
        <w:t xml:space="preserve">Для реализации поставленной цели решаются следующие </w:t>
      </w:r>
      <w:r>
        <w:rPr>
          <w:b/>
        </w:rPr>
        <w:t>задачи</w:t>
      </w:r>
      <w:r>
        <w:t>.</w:t>
      </w:r>
      <w:r>
        <w:rPr>
          <w:b/>
        </w:rPr>
        <w:t xml:space="preserve"> </w:t>
      </w:r>
    </w:p>
    <w:p w:rsidR="007F1A90" w:rsidRDefault="00D46FFF">
      <w:pPr>
        <w:spacing w:after="211" w:line="259" w:lineRule="auto"/>
        <w:ind w:left="703" w:right="0" w:hanging="10"/>
        <w:jc w:val="left"/>
      </w:pPr>
      <w:r>
        <w:rPr>
          <w:b/>
        </w:rPr>
        <w:t xml:space="preserve">Обучающие:  </w:t>
      </w:r>
    </w:p>
    <w:p w:rsidR="007F1A90" w:rsidRDefault="00D46FFF">
      <w:pPr>
        <w:numPr>
          <w:ilvl w:val="0"/>
          <w:numId w:val="2"/>
        </w:numPr>
        <w:ind w:right="0" w:hanging="360"/>
      </w:pPr>
      <w:r>
        <w:t xml:space="preserve">ознакомление с историей шахмат; </w:t>
      </w:r>
    </w:p>
    <w:p w:rsidR="007F1A90" w:rsidRDefault="00D46FFF">
      <w:pPr>
        <w:numPr>
          <w:ilvl w:val="0"/>
          <w:numId w:val="2"/>
        </w:numPr>
        <w:ind w:right="0" w:hanging="360"/>
      </w:pPr>
      <w:r>
        <w:t xml:space="preserve">ознакомление с основными понятиями и терминами шахматной игры;  </w:t>
      </w:r>
    </w:p>
    <w:p w:rsidR="007F1A90" w:rsidRDefault="00D46FFF">
      <w:pPr>
        <w:numPr>
          <w:ilvl w:val="0"/>
          <w:numId w:val="2"/>
        </w:numPr>
        <w:ind w:right="0" w:hanging="360"/>
      </w:pPr>
      <w:r>
        <w:t xml:space="preserve">введение в правила игры в шахматы; </w:t>
      </w:r>
    </w:p>
    <w:p w:rsidR="007F1A90" w:rsidRDefault="00D46FFF">
      <w:pPr>
        <w:numPr>
          <w:ilvl w:val="0"/>
          <w:numId w:val="2"/>
        </w:numPr>
        <w:ind w:right="0" w:hanging="360"/>
      </w:pPr>
      <w:r>
        <w:lastRenderedPageBreak/>
        <w:t xml:space="preserve">формирование начальных навыков игры в шахматы, в том числе с записью партии; </w:t>
      </w:r>
    </w:p>
    <w:p w:rsidR="007F1A90" w:rsidRDefault="00D46FFF">
      <w:pPr>
        <w:numPr>
          <w:ilvl w:val="0"/>
          <w:numId w:val="2"/>
        </w:numPr>
        <w:spacing w:after="139"/>
        <w:ind w:right="0" w:hanging="360"/>
      </w:pPr>
      <w:r>
        <w:t xml:space="preserve">обучение анализу партий.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Развивающие:  </w:t>
      </w:r>
    </w:p>
    <w:p w:rsidR="007F1A90" w:rsidRDefault="00D46FFF">
      <w:pPr>
        <w:numPr>
          <w:ilvl w:val="0"/>
          <w:numId w:val="2"/>
        </w:numPr>
        <w:spacing w:after="153"/>
        <w:ind w:right="0" w:hanging="360"/>
      </w:pPr>
      <w:r>
        <w:t xml:space="preserve">развитие интуиции, памяти; </w:t>
      </w:r>
    </w:p>
    <w:p w:rsidR="007F1A90" w:rsidRDefault="00D46FFF">
      <w:pPr>
        <w:numPr>
          <w:ilvl w:val="0"/>
          <w:numId w:val="2"/>
        </w:numPr>
        <w:spacing w:after="137"/>
        <w:ind w:right="0" w:hanging="360"/>
      </w:pPr>
      <w:r>
        <w:t xml:space="preserve">развитие коммуникативных навыков. </w:t>
      </w:r>
    </w:p>
    <w:p w:rsidR="007F1A90" w:rsidRDefault="00D46FFF">
      <w:pPr>
        <w:spacing w:after="211" w:line="259" w:lineRule="auto"/>
        <w:ind w:left="703" w:right="0" w:hanging="10"/>
        <w:jc w:val="left"/>
      </w:pPr>
      <w:r>
        <w:rPr>
          <w:b/>
        </w:rPr>
        <w:t xml:space="preserve">Воспитательные: </w:t>
      </w:r>
    </w:p>
    <w:p w:rsidR="007F1A90" w:rsidRDefault="00D46FFF">
      <w:pPr>
        <w:numPr>
          <w:ilvl w:val="0"/>
          <w:numId w:val="2"/>
        </w:numPr>
        <w:spacing w:after="150"/>
        <w:ind w:right="0" w:hanging="360"/>
      </w:pPr>
      <w:r>
        <w:t xml:space="preserve">знакомство с основами шахматного этикета; </w:t>
      </w:r>
    </w:p>
    <w:p w:rsidR="007F1A90" w:rsidRDefault="00D46FFF">
      <w:pPr>
        <w:numPr>
          <w:ilvl w:val="0"/>
          <w:numId w:val="2"/>
        </w:numPr>
        <w:spacing w:after="140"/>
        <w:ind w:right="0" w:hanging="360"/>
      </w:pPr>
      <w:r>
        <w:t xml:space="preserve">формирование умения владеть собой и добиваться цели. </w:t>
      </w:r>
    </w:p>
    <w:p w:rsidR="007F1A90" w:rsidRDefault="00D46FFF">
      <w:pPr>
        <w:spacing w:after="109" w:line="328" w:lineRule="auto"/>
        <w:ind w:left="-15" w:right="0" w:firstLine="1702"/>
      </w:pPr>
      <w:r>
        <w:rPr>
          <w:b/>
        </w:rPr>
        <w:t xml:space="preserve">Возраст детей и сроки реализации Программы </w:t>
      </w:r>
      <w:r>
        <w:t xml:space="preserve">Программа предназначена для обучающихся в возрасте от </w:t>
      </w:r>
      <w:r w:rsidR="00554D7B" w:rsidRPr="00554D7B">
        <w:t>13</w:t>
      </w:r>
      <w:r>
        <w:t xml:space="preserve"> до </w:t>
      </w:r>
      <w:r w:rsidR="00554D7B" w:rsidRPr="00554D7B">
        <w:t>16</w:t>
      </w:r>
      <w:r>
        <w:t xml:space="preserve"> лет. На обучение по Программе принимаются все желающие независимо от уровня подготовки. </w:t>
      </w:r>
    </w:p>
    <w:p w:rsidR="007F1A90" w:rsidRDefault="00D46FFF">
      <w:pPr>
        <w:spacing w:after="20" w:line="395" w:lineRule="auto"/>
        <w:ind w:left="708" w:right="2103" w:firstLine="2065"/>
      </w:pPr>
      <w:r>
        <w:rPr>
          <w:b/>
        </w:rPr>
        <w:t>Срок реализации Программы</w:t>
      </w:r>
      <w:r>
        <w:t xml:space="preserve"> Срок реализации программы – 1 год (</w:t>
      </w:r>
      <w:r w:rsidR="00F8246A">
        <w:t>68</w:t>
      </w:r>
      <w:r>
        <w:t xml:space="preserve"> ч.).</w:t>
      </w:r>
      <w:r>
        <w:rPr>
          <w:b/>
        </w:rPr>
        <w:t xml:space="preserve"> </w:t>
      </w:r>
    </w:p>
    <w:p w:rsidR="007F1A90" w:rsidRDefault="00D46FFF">
      <w:pPr>
        <w:pStyle w:val="1"/>
      </w:pPr>
      <w:r>
        <w:t xml:space="preserve">Формы и режим занятий </w:t>
      </w:r>
    </w:p>
    <w:p w:rsidR="007F1A90" w:rsidRDefault="00D46FFF">
      <w:pPr>
        <w:ind w:left="-15" w:right="0" w:firstLine="708"/>
      </w:pPr>
      <w:r>
        <w:t xml:space="preserve">Форма работы с обучающимися - групповые занятия, состоящие из теоретической и практической части. Обучение по Программе предусматривает индивидуальный, дифференцированный подход к каждому обучающемуся. </w:t>
      </w:r>
    </w:p>
    <w:p w:rsidR="007F1A90" w:rsidRDefault="00D46FFF">
      <w:pPr>
        <w:ind w:left="-15" w:right="0" w:firstLine="708"/>
      </w:pPr>
      <w:r>
        <w:t xml:space="preserve">Занятия проходят 2 раза в неделю по </w:t>
      </w:r>
      <w:r w:rsidR="00554D7B" w:rsidRPr="00554D7B">
        <w:t>1</w:t>
      </w:r>
      <w:r>
        <w:t xml:space="preserve"> час</w:t>
      </w:r>
      <w:r w:rsidR="00554D7B" w:rsidRPr="00554D7B">
        <w:t>у</w:t>
      </w:r>
      <w:r>
        <w:t xml:space="preserve">. Во время занятий предусмотрены 10-15 минутные перерывы. </w:t>
      </w:r>
    </w:p>
    <w:p w:rsidR="007F1A90" w:rsidRDefault="00D46FFF">
      <w:pPr>
        <w:spacing w:after="6" w:line="399" w:lineRule="auto"/>
        <w:ind w:left="693" w:right="1438" w:firstLine="727"/>
        <w:jc w:val="left"/>
      </w:pPr>
      <w:r>
        <w:rPr>
          <w:b/>
        </w:rPr>
        <w:t xml:space="preserve">Планируемые результаты реализации </w:t>
      </w:r>
      <w:proofErr w:type="gramStart"/>
      <w:r>
        <w:rPr>
          <w:b/>
        </w:rPr>
        <w:t xml:space="preserve">Программы </w:t>
      </w:r>
      <w:r>
        <w:t>По</w:t>
      </w:r>
      <w:proofErr w:type="gramEnd"/>
      <w:r>
        <w:t xml:space="preserve"> итогам реализации Программы обучающиеся </w:t>
      </w:r>
      <w:r>
        <w:rPr>
          <w:i/>
        </w:rPr>
        <w:t xml:space="preserve">будут знать: </w:t>
      </w:r>
    </w:p>
    <w:p w:rsidR="007F1A90" w:rsidRDefault="00D46FFF">
      <w:pPr>
        <w:numPr>
          <w:ilvl w:val="0"/>
          <w:numId w:val="3"/>
        </w:numPr>
        <w:spacing w:after="62"/>
        <w:ind w:left="717" w:right="0" w:hanging="151"/>
      </w:pPr>
      <w:r>
        <w:t xml:space="preserve">историю мировых и русских (советских) шахмат; </w:t>
      </w:r>
    </w:p>
    <w:p w:rsidR="007F1A90" w:rsidRDefault="00D46FFF">
      <w:pPr>
        <w:numPr>
          <w:ilvl w:val="0"/>
          <w:numId w:val="3"/>
        </w:numPr>
        <w:spacing w:after="58"/>
        <w:ind w:left="717" w:right="0" w:hanging="151"/>
      </w:pPr>
      <w:r>
        <w:t xml:space="preserve">шахматные фигуры, их начальные позиции и ходы; </w:t>
      </w:r>
    </w:p>
    <w:p w:rsidR="007F1A90" w:rsidRDefault="00D46FFF">
      <w:pPr>
        <w:numPr>
          <w:ilvl w:val="0"/>
          <w:numId w:val="3"/>
        </w:numPr>
        <w:spacing w:after="61"/>
        <w:ind w:left="717" w:right="0" w:hanging="151"/>
      </w:pPr>
      <w:r>
        <w:t xml:space="preserve">шахматную нотацию; </w:t>
      </w:r>
    </w:p>
    <w:p w:rsidR="007F1A90" w:rsidRDefault="00D46FFF">
      <w:pPr>
        <w:numPr>
          <w:ilvl w:val="0"/>
          <w:numId w:val="3"/>
        </w:numPr>
        <w:ind w:left="717" w:right="0" w:hanging="151"/>
      </w:pPr>
      <w:r>
        <w:t xml:space="preserve">сравнительную ценность фигур; </w:t>
      </w:r>
    </w:p>
    <w:p w:rsidR="007F1A90" w:rsidRDefault="00D46FFF">
      <w:pPr>
        <w:numPr>
          <w:ilvl w:val="0"/>
          <w:numId w:val="3"/>
        </w:numPr>
        <w:spacing w:after="61"/>
        <w:ind w:left="717" w:right="0" w:hanging="151"/>
      </w:pPr>
      <w:r>
        <w:t xml:space="preserve">понятия шах, мат, пат; </w:t>
      </w:r>
    </w:p>
    <w:p w:rsidR="007F1A90" w:rsidRDefault="00D46FFF">
      <w:pPr>
        <w:numPr>
          <w:ilvl w:val="0"/>
          <w:numId w:val="3"/>
        </w:numPr>
        <w:spacing w:after="59"/>
        <w:ind w:left="717" w:right="0" w:hanging="151"/>
      </w:pPr>
      <w:r>
        <w:t xml:space="preserve">общие принципы игры; </w:t>
      </w:r>
    </w:p>
    <w:p w:rsidR="007F1A90" w:rsidRDefault="00D46FFF">
      <w:pPr>
        <w:numPr>
          <w:ilvl w:val="0"/>
          <w:numId w:val="3"/>
        </w:numPr>
        <w:spacing w:after="9" w:line="398" w:lineRule="auto"/>
        <w:ind w:left="717" w:right="0" w:hanging="151"/>
      </w:pPr>
      <w:r>
        <w:lastRenderedPageBreak/>
        <w:t xml:space="preserve">шахматный этикет; </w:t>
      </w:r>
      <w:r>
        <w:rPr>
          <w:i/>
        </w:rPr>
        <w:t xml:space="preserve">будут уметь: </w:t>
      </w:r>
    </w:p>
    <w:p w:rsidR="007F1A90" w:rsidRDefault="00D46FFF">
      <w:pPr>
        <w:numPr>
          <w:ilvl w:val="0"/>
          <w:numId w:val="3"/>
        </w:numPr>
        <w:spacing w:after="60"/>
        <w:ind w:left="717" w:right="0" w:hanging="151"/>
      </w:pPr>
      <w:r>
        <w:t xml:space="preserve">играть простую шахматную партию, в том числе с записью ходов;  </w:t>
      </w:r>
    </w:p>
    <w:p w:rsidR="007F1A90" w:rsidRDefault="00D46FFF">
      <w:pPr>
        <w:numPr>
          <w:ilvl w:val="0"/>
          <w:numId w:val="3"/>
        </w:numPr>
        <w:spacing w:after="61"/>
        <w:ind w:left="717" w:right="0" w:hanging="151"/>
      </w:pPr>
      <w:r>
        <w:t xml:space="preserve">анализировать партию; </w:t>
      </w:r>
    </w:p>
    <w:p w:rsidR="007F1A90" w:rsidRDefault="00D46FFF">
      <w:pPr>
        <w:numPr>
          <w:ilvl w:val="0"/>
          <w:numId w:val="3"/>
        </w:numPr>
        <w:spacing w:after="62"/>
        <w:ind w:left="717" w:right="0" w:hanging="151"/>
      </w:pPr>
      <w:r>
        <w:t xml:space="preserve">правильно вести себя во время игры; </w:t>
      </w:r>
    </w:p>
    <w:p w:rsidR="007F1A90" w:rsidRDefault="00D46FFF">
      <w:pPr>
        <w:numPr>
          <w:ilvl w:val="0"/>
          <w:numId w:val="3"/>
        </w:numPr>
        <w:ind w:left="717" w:right="0" w:hanging="151"/>
      </w:pPr>
      <w:r>
        <w:t xml:space="preserve">владеть собой и достойно принимать поражение или победу. </w:t>
      </w:r>
    </w:p>
    <w:p w:rsidR="007F1A90" w:rsidRDefault="00D46FFF">
      <w:pPr>
        <w:pStyle w:val="1"/>
        <w:spacing w:after="0"/>
        <w:ind w:right="8"/>
      </w:pPr>
      <w:r>
        <w:t>СОДЕРЖАНИЕ ПРОГРАММЫ</w:t>
      </w:r>
      <w:r>
        <w:rPr>
          <w:b w:val="0"/>
        </w:rPr>
        <w:t xml:space="preserve"> </w:t>
      </w:r>
      <w:r>
        <w:t xml:space="preserve">Учебный (тематический) план </w:t>
      </w:r>
    </w:p>
    <w:tbl>
      <w:tblPr>
        <w:tblStyle w:val="TableGrid"/>
        <w:tblW w:w="9609" w:type="dxa"/>
        <w:tblInd w:w="-108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698"/>
        <w:gridCol w:w="2842"/>
        <w:gridCol w:w="1275"/>
        <w:gridCol w:w="1277"/>
        <w:gridCol w:w="1417"/>
        <w:gridCol w:w="2100"/>
      </w:tblGrid>
      <w:tr w:rsidR="007F1A90">
        <w:trPr>
          <w:trHeight w:val="329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6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раздела, темы  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19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Формы </w:t>
            </w:r>
          </w:p>
          <w:p w:rsidR="007F1A90" w:rsidRDefault="00D46FF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аттестации/ контроля </w:t>
            </w:r>
          </w:p>
        </w:tc>
      </w:tr>
      <w:tr w:rsidR="007F1A9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Теория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</w:pPr>
            <w:r>
              <w:rPr>
                <w:b/>
                <w:sz w:val="24"/>
              </w:rPr>
              <w:t xml:space="preserve">Практика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32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Вводное занятие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0048D4" w:rsidRDefault="00554D7B">
            <w:pPr>
              <w:spacing w:after="0" w:line="259" w:lineRule="auto"/>
              <w:ind w:left="0" w:right="58" w:firstLine="0"/>
              <w:jc w:val="center"/>
              <w:rPr>
                <w:b/>
                <w:lang w:val="en-US"/>
              </w:rPr>
            </w:pPr>
            <w:r w:rsidRPr="000048D4">
              <w:rPr>
                <w:b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0048D4" w:rsidRDefault="00554D7B">
            <w:pPr>
              <w:spacing w:after="0" w:line="259" w:lineRule="auto"/>
              <w:ind w:left="0" w:right="55" w:firstLine="0"/>
              <w:jc w:val="center"/>
              <w:rPr>
                <w:b/>
                <w:lang w:val="en-US"/>
              </w:rPr>
            </w:pPr>
            <w:r w:rsidRPr="000048D4">
              <w:rPr>
                <w:b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0048D4" w:rsidRDefault="00D46FFF">
            <w:pPr>
              <w:spacing w:after="0" w:line="259" w:lineRule="auto"/>
              <w:ind w:left="0" w:right="57" w:firstLine="0"/>
              <w:jc w:val="center"/>
              <w:rPr>
                <w:b/>
              </w:rPr>
            </w:pPr>
            <w:r w:rsidRPr="000048D4">
              <w:rPr>
                <w:b/>
                <w:sz w:val="24"/>
              </w:rPr>
              <w:t xml:space="preserve">-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</w:tr>
      <w:tr w:rsidR="007F1A90">
        <w:trPr>
          <w:trHeight w:val="960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67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Раздел 1. </w:t>
            </w:r>
          </w:p>
          <w:p w:rsidR="007F1A90" w:rsidRDefault="00D46FFF">
            <w:pPr>
              <w:spacing w:after="64" w:line="259" w:lineRule="auto"/>
              <w:ind w:left="3" w:right="0" w:firstLine="0"/>
            </w:pPr>
            <w:r>
              <w:rPr>
                <w:b/>
                <w:sz w:val="24"/>
              </w:rPr>
              <w:t xml:space="preserve"> Что такое шахматы. История </w:t>
            </w:r>
          </w:p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>шахмат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F1A90">
        <w:trPr>
          <w:trHeight w:val="96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45" w:line="273" w:lineRule="auto"/>
              <w:ind w:left="41" w:right="0" w:firstLine="0"/>
            </w:pPr>
            <w:r>
              <w:rPr>
                <w:sz w:val="24"/>
              </w:rPr>
              <w:t xml:space="preserve">Значение слова шахматы. Легенда о </w:t>
            </w:r>
          </w:p>
          <w:p w:rsidR="007F1A90" w:rsidRDefault="00D46FFF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шахматах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F1A90">
        <w:trPr>
          <w:trHeight w:val="6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Шахматы в Европе и на Руси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F1A90">
        <w:trPr>
          <w:trHeight w:val="3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Великие шахматисты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F1A90">
        <w:trPr>
          <w:trHeight w:val="647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666666"/>
              <w:right w:val="single" w:sz="4" w:space="0" w:color="000000"/>
            </w:tcBorders>
          </w:tcPr>
          <w:p w:rsidR="007F1A90" w:rsidRDefault="00D46FFF">
            <w:pPr>
              <w:spacing w:after="67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Раздел 2. </w:t>
            </w:r>
          </w:p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Начинаем играть в шахматы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b/>
                <w:lang w:val="en-US"/>
              </w:rPr>
            </w:pPr>
            <w:r w:rsidRPr="00554D7B">
              <w:rPr>
                <w:b/>
                <w:lang w:val="en-US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b/>
                <w:lang w:val="en-US"/>
              </w:rPr>
            </w:pPr>
            <w:r w:rsidRPr="00554D7B">
              <w:rPr>
                <w:b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b/>
                <w:lang w:val="en-US"/>
              </w:rPr>
            </w:pPr>
            <w:r w:rsidRPr="00554D7B">
              <w:rPr>
                <w:b/>
                <w:lang w:val="en-US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F1A90">
        <w:trPr>
          <w:trHeight w:val="33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Шахматная доска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</w:tcPr>
          <w:p w:rsidR="007F1A90" w:rsidRDefault="00554D7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  <w:lang w:val="en-US"/>
              </w:rPr>
              <w:t>2</w:t>
            </w:r>
            <w:r w:rsidR="00D46FFF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Педагогическое наблюдение, практические задания </w:t>
            </w:r>
          </w:p>
        </w:tc>
      </w:tr>
      <w:tr w:rsidR="007F1A90">
        <w:trPr>
          <w:trHeight w:val="3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Шахматная нотация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6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Шахматные фигуры и их ходы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554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  <w:lang w:val="en-US"/>
              </w:rPr>
              <w:t>4</w:t>
            </w:r>
            <w:r w:rsidR="00D46FFF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3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Ценность фигур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D46FFF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 </w:t>
            </w:r>
            <w:r w:rsidR="00554D7B">
              <w:rPr>
                <w:sz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33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2.5.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Нападение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6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2.6.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Взятие. Взятие на проходе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650"/>
        </w:trPr>
        <w:tc>
          <w:tcPr>
            <w:tcW w:w="3541" w:type="dxa"/>
            <w:gridSpan w:val="2"/>
            <w:tcBorders>
              <w:top w:val="single" w:sz="6" w:space="0" w:color="666666"/>
              <w:left w:val="single" w:sz="4" w:space="0" w:color="000000"/>
              <w:bottom w:val="single" w:sz="6" w:space="0" w:color="666666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Раздел 3. Цель шахматной партии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b/>
                <w:lang w:val="en-US"/>
              </w:rPr>
            </w:pPr>
            <w:r w:rsidRPr="00554D7B">
              <w:rPr>
                <w:b/>
                <w:lang w:val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b/>
                <w:lang w:val="en-US"/>
              </w:rPr>
            </w:pPr>
            <w:r w:rsidRPr="00554D7B">
              <w:rPr>
                <w:b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b/>
                <w:lang w:val="en-US"/>
              </w:rPr>
            </w:pPr>
            <w:r w:rsidRPr="00554D7B">
              <w:rPr>
                <w:b/>
                <w:lang w:val="en-US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F1A90">
        <w:trPr>
          <w:trHeight w:val="33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Шах и защита от шаха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Практические задания, шахматные турниры </w:t>
            </w:r>
            <w:r>
              <w:rPr>
                <w:sz w:val="24"/>
              </w:rPr>
              <w:tab/>
              <w:t xml:space="preserve">внутри объединения </w:t>
            </w:r>
          </w:p>
        </w:tc>
      </w:tr>
      <w:tr w:rsidR="007F1A90">
        <w:trPr>
          <w:trHeight w:val="3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9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3.3.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Пат – ничья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33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3.4. </w:t>
            </w: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D46F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Спортивные состязания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554D7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  <w:lang w:val="en-US"/>
              </w:rPr>
              <w:t>1</w:t>
            </w:r>
            <w:r w:rsidR="00D46FFF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554D7B" w:rsidRDefault="00554D7B">
            <w:pPr>
              <w:spacing w:after="0" w:line="259" w:lineRule="auto"/>
              <w:ind w:left="0" w:right="56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</w:pPr>
            <w:r>
              <w:rPr>
                <w:sz w:val="24"/>
              </w:rPr>
              <w:t xml:space="preserve">Внутришкольный </w:t>
            </w:r>
          </w:p>
        </w:tc>
      </w:tr>
      <w:tr w:rsidR="007F1A90">
        <w:trPr>
          <w:trHeight w:val="33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666666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666666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турнир </w:t>
            </w:r>
          </w:p>
        </w:tc>
      </w:tr>
      <w:tr w:rsidR="007F1A90">
        <w:trPr>
          <w:trHeight w:val="649"/>
        </w:trPr>
        <w:tc>
          <w:tcPr>
            <w:tcW w:w="3541" w:type="dxa"/>
            <w:gridSpan w:val="2"/>
            <w:tcBorders>
              <w:top w:val="single" w:sz="6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</w:pPr>
            <w:r>
              <w:rPr>
                <w:b/>
                <w:sz w:val="24"/>
              </w:rPr>
              <w:lastRenderedPageBreak/>
              <w:t xml:space="preserve">Раздел 4. Техника </w:t>
            </w:r>
            <w:proofErr w:type="spellStart"/>
            <w:r>
              <w:rPr>
                <w:b/>
                <w:sz w:val="24"/>
              </w:rPr>
              <w:t>матования</w:t>
            </w:r>
            <w:proofErr w:type="spellEnd"/>
            <w:r>
              <w:rPr>
                <w:b/>
                <w:sz w:val="24"/>
              </w:rPr>
              <w:t xml:space="preserve"> одинокого короля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7" w:firstLine="0"/>
              <w:jc w:val="center"/>
              <w:rPr>
                <w:b/>
                <w:lang w:val="en-US"/>
              </w:rPr>
            </w:pPr>
            <w:r w:rsidRPr="000048D4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4" w:firstLine="0"/>
              <w:jc w:val="center"/>
              <w:rPr>
                <w:b/>
                <w:lang w:val="en-US"/>
              </w:rPr>
            </w:pPr>
            <w:r w:rsidRPr="000048D4">
              <w:rPr>
                <w:b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5" w:firstLine="0"/>
              <w:jc w:val="center"/>
              <w:rPr>
                <w:b/>
                <w:lang w:val="en-US"/>
              </w:rPr>
            </w:pPr>
            <w:r w:rsidRPr="000048D4">
              <w:rPr>
                <w:b/>
                <w:lang w:val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F1A90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4.1.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Мат двумя ладьями одинокому королю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Практические задания </w:t>
            </w:r>
          </w:p>
        </w:tc>
      </w:tr>
      <w:tr w:rsidR="007F1A90">
        <w:trPr>
          <w:trHeight w:val="6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4.2.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Мат ферзём и ладьёй одинокому королю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6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4.3.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Мат ферзём и королём одинокому королю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7F1A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1A90">
        <w:trPr>
          <w:trHeight w:val="643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</w:pPr>
            <w:r>
              <w:rPr>
                <w:b/>
                <w:sz w:val="24"/>
              </w:rPr>
              <w:t xml:space="preserve">Раздел 5. Партии-миниатюры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Практические задания </w:t>
            </w:r>
          </w:p>
        </w:tc>
      </w:tr>
      <w:tr w:rsidR="007F1A90">
        <w:trPr>
          <w:trHeight w:val="646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</w:pPr>
            <w:r>
              <w:rPr>
                <w:b/>
                <w:sz w:val="24"/>
              </w:rPr>
              <w:t xml:space="preserve">Раздел 6. Без чего не может быть игры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F8246A" w:rsidRDefault="00F8246A">
            <w:pPr>
              <w:spacing w:after="0" w:line="259" w:lineRule="auto"/>
              <w:ind w:left="0" w:right="57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4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F8246A" w:rsidRDefault="00F8246A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F1A90">
        <w:trPr>
          <w:trHeight w:val="6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6.1.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tabs>
                <w:tab w:val="right" w:pos="2687"/>
              </w:tabs>
              <w:spacing w:after="6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Запись </w:t>
            </w:r>
            <w:r>
              <w:rPr>
                <w:sz w:val="24"/>
              </w:rPr>
              <w:tab/>
              <w:t xml:space="preserve">шахматной </w:t>
            </w:r>
          </w:p>
          <w:p w:rsidR="007F1A90" w:rsidRDefault="00D46FF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партии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F8246A" w:rsidRDefault="00F8246A">
            <w:pPr>
              <w:spacing w:after="0" w:line="259" w:lineRule="auto"/>
              <w:ind w:left="0" w:right="57" w:firstLine="0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F8246A" w:rsidRDefault="00F8246A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Практические задания </w:t>
            </w:r>
          </w:p>
        </w:tc>
      </w:tr>
      <w:tr w:rsidR="007F1A90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6.2.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Шахматный этикет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Практические задания. Опрос </w:t>
            </w:r>
          </w:p>
        </w:tc>
      </w:tr>
      <w:tr w:rsidR="007F1A90">
        <w:trPr>
          <w:trHeight w:val="962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Итоговое занятие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7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6" w:firstLine="0"/>
              <w:jc w:val="center"/>
              <w:rPr>
                <w:b/>
                <w:lang w:val="en-US"/>
              </w:rPr>
            </w:pPr>
            <w:r w:rsidRPr="000048D4">
              <w:rPr>
                <w:b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90" w:rsidRPr="000048D4" w:rsidRDefault="000048D4">
            <w:pPr>
              <w:spacing w:after="0" w:line="259" w:lineRule="auto"/>
              <w:ind w:left="0" w:right="55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48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Шахматный </w:t>
            </w:r>
          </w:p>
          <w:p w:rsidR="007F1A90" w:rsidRDefault="00D46FFF">
            <w:pPr>
              <w:tabs>
                <w:tab w:val="right" w:pos="1946"/>
              </w:tabs>
              <w:spacing w:after="6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турнир </w:t>
            </w:r>
            <w:r>
              <w:rPr>
                <w:sz w:val="24"/>
              </w:rPr>
              <w:tab/>
              <w:t xml:space="preserve">для </w:t>
            </w:r>
          </w:p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начинающих </w:t>
            </w:r>
          </w:p>
        </w:tc>
      </w:tr>
      <w:tr w:rsidR="007F1A90">
        <w:trPr>
          <w:trHeight w:val="32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F8246A" w:rsidRDefault="00F8246A">
            <w:pPr>
              <w:spacing w:after="0" w:line="259" w:lineRule="auto"/>
              <w:ind w:left="0" w:right="57"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0048D4" w:rsidRDefault="000048D4">
            <w:pPr>
              <w:spacing w:after="0" w:line="259" w:lineRule="auto"/>
              <w:ind w:left="0" w:right="54" w:firstLine="0"/>
              <w:jc w:val="center"/>
              <w:rPr>
                <w:b/>
                <w:lang w:val="en-US"/>
              </w:rPr>
            </w:pPr>
            <w:r w:rsidRPr="000048D4">
              <w:rPr>
                <w:b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Pr="00F8246A" w:rsidRDefault="00F8246A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0" w:rsidRDefault="00D46F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F1A90" w:rsidRDefault="00D46FFF">
      <w:pPr>
        <w:pStyle w:val="1"/>
        <w:ind w:right="8"/>
      </w:pPr>
      <w:r>
        <w:t xml:space="preserve">Содержание учебного (тематического) плана </w:t>
      </w:r>
    </w:p>
    <w:p w:rsidR="007F1A90" w:rsidRDefault="00D46FFF">
      <w:pPr>
        <w:ind w:left="-15" w:right="0" w:firstLine="708"/>
      </w:pPr>
      <w:r>
        <w:rPr>
          <w:b/>
        </w:rPr>
        <w:t xml:space="preserve">Вводное занятие. </w:t>
      </w:r>
      <w:r>
        <w:t>Инструктаж по технике безопасности. Беседа о шахматах.</w:t>
      </w:r>
      <w:r>
        <w:rPr>
          <w:b/>
        </w:rPr>
        <w:t xml:space="preserve">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Раздел 1. Что такое шахматы. История шахмат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1.1. Значение слова шахматы. Легенда о шахматах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Что такое шахматы. Легенда возникновения шахмат. История шахмат. Чатуранга. Шатрандж. </w:t>
      </w:r>
    </w:p>
    <w:p w:rsidR="007F1A90" w:rsidRDefault="00D46FFF">
      <w:pPr>
        <w:ind w:left="716" w:right="0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Зарисовки на тему «Легенда возникновения шахмат». 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1.2. Шахматы в Европе и на Руси </w:t>
      </w:r>
      <w:bookmarkStart w:id="1" w:name="_GoBack"/>
      <w:bookmarkEnd w:id="1"/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История шахмат на Руси и за рубежом. Высказывания великих людей о шахматах. Известные шахматисты.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Просмотр и обсуждение видеоролика «Шахматы в жизни человека». 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1.3. Великие шахматисты </w:t>
      </w:r>
    </w:p>
    <w:p w:rsidR="007F1A90" w:rsidRDefault="00D46FFF">
      <w:pPr>
        <w:ind w:left="716" w:right="0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Биографии известных шахматистов мира.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lastRenderedPageBreak/>
        <w:t xml:space="preserve">Раздел 2. Начинаем играть в шахматы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2.1. Шахматная доска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Расположение доски между партнерами. Горизонталь. Количество полей в горизонтали. Количество горизонталей на доске. Вертикаль. Количество полей в вертикали. Количество вертикалей на доске. Чередование белых и черных полей в горизонтали и вертикали. Диагональ. Количество полей в диагонали. Большая белая и большая черная диагонали. Короткие диагонали. Центр. Форма центра. Количество полей в центре. </w:t>
      </w:r>
    </w:p>
    <w:p w:rsidR="007F1A90" w:rsidRDefault="00D46FFF">
      <w:pPr>
        <w:ind w:left="-15" w:right="0" w:firstLine="852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 пособие «Путешествие в мир шахмат». Задания к теме «Шахматная доска</w:t>
      </w:r>
      <w:r>
        <w:rPr>
          <w:b/>
        </w:rPr>
        <w:t>»</w:t>
      </w:r>
      <w:r>
        <w:t xml:space="preserve">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2.2. Шахматная нотация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Обозначение горизонталей и вертикалей, полей, шахматных фигур.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 пособие «Путешествие в мир шахмат». Задания к теме «Шахматная нотация</w:t>
      </w:r>
      <w:r>
        <w:rPr>
          <w:b/>
        </w:rPr>
        <w:t>»</w:t>
      </w:r>
      <w:r>
        <w:t xml:space="preserve">). </w:t>
      </w:r>
    </w:p>
    <w:p w:rsidR="007F1A90" w:rsidRDefault="00D46FFF">
      <w:pPr>
        <w:spacing w:after="0" w:line="334" w:lineRule="auto"/>
        <w:ind w:left="-15" w:right="0" w:firstLine="708"/>
      </w:pPr>
      <w:r>
        <w:rPr>
          <w:b/>
        </w:rPr>
        <w:t xml:space="preserve">Тема 2.3. Шахматные фигуры и их ходы </w:t>
      </w: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Белые и черные. Ладья. Место ладьи в начальном положении. Ход. Ход ладьи. Взятие. Слон. Место слона в начальном положении. Ход слона, взятие. </w:t>
      </w:r>
      <w:proofErr w:type="spellStart"/>
      <w:r>
        <w:t>Белопольные</w:t>
      </w:r>
      <w:proofErr w:type="spellEnd"/>
      <w:r>
        <w:t xml:space="preserve"> и </w:t>
      </w:r>
      <w:proofErr w:type="spellStart"/>
      <w:r>
        <w:t>чернопольные</w:t>
      </w:r>
      <w:proofErr w:type="spellEnd"/>
      <w:r>
        <w:t xml:space="preserve"> слоны.  Ферзь. Место ферзя в начальном положении. Ход ферзя, взятие. Ферзь – тяжелая фигура. Конь.</w:t>
      </w:r>
      <w:r>
        <w:rPr>
          <w:rFonts w:ascii="Calibri" w:eastAsia="Calibri" w:hAnsi="Calibri" w:cs="Calibri"/>
          <w:sz w:val="22"/>
        </w:rPr>
        <w:t xml:space="preserve"> </w:t>
      </w:r>
    </w:p>
    <w:p w:rsidR="007F1A90" w:rsidRDefault="00D46FFF">
      <w:pPr>
        <w:ind w:left="-7" w:right="0"/>
      </w:pPr>
      <w:r>
        <w:t xml:space="preserve">Место коня в начальном положении. Ход коня, взятие. Конь – легкая фигура. Пешка. Место пешки в начальном положении. Ход пешки, взятие. Превращение пешки.  Король. Место короля в начальном положении. Ход короля, взятие. Рокировка. Основные принципы игры в начале партии. Нарушение основных принципов игры в начале партии (к чему приведёт ранний вывод ферзя, повторные ходы одними и теми же фигурами, бесцельные ходы крайними фигурами, задержка с рокировкой, вывод коня на край доски).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Сеансы одновременной игры с педагогом.</w:t>
      </w:r>
      <w:r>
        <w:rPr>
          <w:b/>
        </w:rPr>
        <w:t xml:space="preserve"> </w:t>
      </w:r>
      <w:r>
        <w:t>Выполнение практических заданий (Электронное учебное пособие «Путешествие в мир шахмат». Задания к теме «Шахматные фигуры и их ходы</w:t>
      </w:r>
      <w:r>
        <w:rPr>
          <w:b/>
        </w:rPr>
        <w:t>»</w:t>
      </w:r>
      <w:r>
        <w:t xml:space="preserve">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2.4. Ценность фигур </w:t>
      </w:r>
    </w:p>
    <w:p w:rsidR="007F1A90" w:rsidRDefault="00D46FFF">
      <w:pPr>
        <w:tabs>
          <w:tab w:val="center" w:pos="1182"/>
          <w:tab w:val="center" w:pos="2512"/>
          <w:tab w:val="center" w:pos="3763"/>
          <w:tab w:val="center" w:pos="5346"/>
          <w:tab w:val="center" w:pos="6802"/>
          <w:tab w:val="center" w:pos="7754"/>
          <w:tab w:val="right" w:pos="9361"/>
        </w:tabs>
        <w:spacing w:after="77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Теория</w:t>
      </w:r>
      <w:r>
        <w:rPr>
          <w:b/>
        </w:rPr>
        <w:t xml:space="preserve">. </w:t>
      </w:r>
      <w:r>
        <w:rPr>
          <w:b/>
        </w:rPr>
        <w:tab/>
      </w:r>
      <w:r>
        <w:t xml:space="preserve">Ценность </w:t>
      </w:r>
      <w:r>
        <w:tab/>
        <w:t xml:space="preserve">фигур. </w:t>
      </w:r>
      <w:r>
        <w:tab/>
        <w:t xml:space="preserve">Сравнительная </w:t>
      </w:r>
      <w:r>
        <w:tab/>
        <w:t xml:space="preserve">сила </w:t>
      </w:r>
      <w:r>
        <w:tab/>
        <w:t xml:space="preserve">фигур. </w:t>
      </w:r>
      <w:r>
        <w:tab/>
        <w:t xml:space="preserve">Размен. </w:t>
      </w:r>
    </w:p>
    <w:p w:rsidR="007F1A90" w:rsidRDefault="00D46FFF">
      <w:pPr>
        <w:ind w:left="-7" w:right="0"/>
      </w:pPr>
      <w:r>
        <w:lastRenderedPageBreak/>
        <w:t xml:space="preserve">Равноценный, неравноценный размен. </w:t>
      </w:r>
    </w:p>
    <w:p w:rsidR="007F1A90" w:rsidRDefault="00D46FFF">
      <w:pPr>
        <w:spacing w:after="107" w:line="320" w:lineRule="auto"/>
        <w:ind w:left="-15" w:right="-13" w:firstLine="698"/>
        <w:jc w:val="left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заданий, решение заданий (Электронное учебное пособие «Путешествие в мир шахмат». Задания к теме «Ценность фигур</w:t>
      </w:r>
      <w:r>
        <w:rPr>
          <w:b/>
        </w:rPr>
        <w:t>»</w:t>
      </w:r>
      <w:r>
        <w:t xml:space="preserve">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2.5. Нападение </w:t>
      </w:r>
    </w:p>
    <w:p w:rsidR="007F1A90" w:rsidRDefault="00D46FFF">
      <w:pPr>
        <w:ind w:left="716" w:right="0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Создание угрозы фигурам партнёра.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«Нападение»).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2.6. Взятие. Взятие на проходе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Правила взятия на проходе. Выгодное взятие. Невыгодное взятие.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«Взятие. Взятие на проходе»).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Раздел 3. Цель шахматной партии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3.1. Шах и защита от шаха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Что такое шах. Обозначение шаха. Три способа защиты от шаха. 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«Шах и защита от шаха»).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3.2. Мат </w:t>
      </w:r>
    </w:p>
    <w:p w:rsidR="007F1A90" w:rsidRDefault="00D46FFF">
      <w:pPr>
        <w:ind w:left="716" w:right="0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Что такое мат. Обозначение мата. Мат – цель игры.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«Мат»).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3.3. Пат – ничья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Что такое пат. Обозначение пата. Когда может возникнуть пат (ничья).  </w:t>
      </w:r>
    </w:p>
    <w:p w:rsidR="007F1A90" w:rsidRDefault="00D46FFF">
      <w:pPr>
        <w:spacing w:after="120"/>
        <w:ind w:left="-15" w:right="0" w:firstLine="708"/>
      </w:pPr>
      <w:r>
        <w:rPr>
          <w:b/>
          <w:i/>
        </w:rPr>
        <w:lastRenderedPageBreak/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«Пат – ничья»). </w:t>
      </w:r>
    </w:p>
    <w:p w:rsidR="007F1A90" w:rsidRDefault="00D46FF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3.4. Спортивные состязания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Организация и проведение шахматных турниров, соревнований. Положение о соревнованиях, регламент. </w:t>
      </w:r>
    </w:p>
    <w:p w:rsidR="007F1A90" w:rsidRDefault="00D46FFF">
      <w:pPr>
        <w:ind w:left="716" w:right="0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Внутришкольный турнир.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Раздел 4. Техника </w:t>
      </w:r>
      <w:proofErr w:type="spellStart"/>
      <w:r>
        <w:rPr>
          <w:b/>
        </w:rPr>
        <w:t>матования</w:t>
      </w:r>
      <w:proofErr w:type="spellEnd"/>
      <w:r>
        <w:rPr>
          <w:b/>
        </w:rPr>
        <w:t xml:space="preserve"> одинокого короля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4.1. Мат двумя ладьями одинокому королю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Основные приемы линейного мата. Мат двумя ладьями одинокому королю. План </w:t>
      </w:r>
      <w:proofErr w:type="spellStart"/>
      <w:r>
        <w:t>матования</w:t>
      </w:r>
      <w:proofErr w:type="spellEnd"/>
      <w:r>
        <w:t>.</w:t>
      </w:r>
      <w:r>
        <w:rPr>
          <w:b/>
          <w:i/>
        </w:rPr>
        <w:t xml:space="preserve">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«Мат двумя ладьями одинокому королю»).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4.2. Мат ферзём и ладьёй одинокому королю </w:t>
      </w:r>
    </w:p>
    <w:p w:rsidR="007F1A90" w:rsidRDefault="00D46FFF">
      <w:pPr>
        <w:ind w:left="-15" w:right="0" w:firstLine="70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Мат ферзём и ладьёй одинокому королю. Ферзь мобильнее, чем ладья! Опасность пата.</w:t>
      </w:r>
      <w:r>
        <w:rPr>
          <w:b/>
          <w:i/>
        </w:rPr>
        <w:t xml:space="preserve">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«Мат ферзём и ладьёй одинокому королю»).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4.3. Мат ферзём и королём одинокому королю </w:t>
      </w:r>
    </w:p>
    <w:p w:rsidR="007F1A90" w:rsidRDefault="00D46FFF">
      <w:pPr>
        <w:ind w:left="716" w:right="0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Мат ферзём и королём одинокому королю. План </w:t>
      </w:r>
      <w:proofErr w:type="spellStart"/>
      <w:r>
        <w:t>матования</w:t>
      </w:r>
      <w:proofErr w:type="spellEnd"/>
      <w:r>
        <w:t xml:space="preserve">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«Мат ферзём и королём одинокому королю»).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Раздел 5. Партии-миниатюры </w:t>
      </w:r>
    </w:p>
    <w:p w:rsidR="007F1A90" w:rsidRDefault="00D46FFF">
      <w:pPr>
        <w:ind w:left="716" w:right="0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«Детский мат». Мат </w:t>
      </w:r>
      <w:proofErr w:type="spellStart"/>
      <w:r>
        <w:t>Легаля</w:t>
      </w:r>
      <w:proofErr w:type="spellEnd"/>
      <w:r>
        <w:t xml:space="preserve">. Партия В. </w:t>
      </w:r>
      <w:proofErr w:type="spellStart"/>
      <w:r>
        <w:t>Стейниц</w:t>
      </w:r>
      <w:proofErr w:type="spellEnd"/>
      <w:r>
        <w:t xml:space="preserve"> – NN.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«Партии-миниатюры»).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lastRenderedPageBreak/>
        <w:t xml:space="preserve">Раздел 6. Без чего не может быть игры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6.1. Запись шахматной партии </w:t>
      </w:r>
    </w:p>
    <w:p w:rsidR="007F1A90" w:rsidRDefault="00D46FFF">
      <w:pPr>
        <w:ind w:left="716" w:right="0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Как записать шахматную партию. Для чего это надо?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Выполнение практических заданий (Электронное учебное пособие «Путешествие в мир шахмат». Задания к теме «Запись шахматной партии»). </w:t>
      </w:r>
    </w:p>
    <w:p w:rsidR="007F1A90" w:rsidRDefault="00D46FFF">
      <w:pPr>
        <w:spacing w:after="190" w:line="259" w:lineRule="auto"/>
        <w:ind w:left="703" w:right="0" w:hanging="10"/>
        <w:jc w:val="left"/>
      </w:pPr>
      <w:r>
        <w:rPr>
          <w:b/>
        </w:rPr>
        <w:t xml:space="preserve">Тема 6.2. Шахматный этикет </w:t>
      </w:r>
    </w:p>
    <w:p w:rsidR="007F1A90" w:rsidRDefault="00D46FFF">
      <w:pPr>
        <w:ind w:left="716" w:right="0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Правила шахматного этикета. </w:t>
      </w:r>
    </w:p>
    <w:p w:rsidR="007F1A90" w:rsidRDefault="00D46FFF">
      <w:pPr>
        <w:ind w:left="-15" w:right="0" w:firstLine="708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шахмат». Задания к теме «Шахматный этикет»). </w:t>
      </w:r>
    </w:p>
    <w:p w:rsidR="003C119B" w:rsidRDefault="00D46FFF">
      <w:pPr>
        <w:spacing w:after="0" w:line="408" w:lineRule="auto"/>
        <w:ind w:left="1961" w:right="712" w:hanging="1268"/>
        <w:jc w:val="left"/>
      </w:pPr>
      <w:r>
        <w:rPr>
          <w:b/>
        </w:rPr>
        <w:t>Итоговое занятие</w:t>
      </w:r>
      <w:r>
        <w:t xml:space="preserve">. Шахматный турнир для начинающих. </w:t>
      </w:r>
    </w:p>
    <w:p w:rsidR="007F1A90" w:rsidRDefault="00D46FFF">
      <w:pPr>
        <w:spacing w:after="0" w:line="408" w:lineRule="auto"/>
        <w:ind w:left="1961" w:right="712" w:hanging="1268"/>
        <w:jc w:val="left"/>
      </w:pPr>
      <w:r>
        <w:rPr>
          <w:b/>
        </w:rPr>
        <w:t xml:space="preserve">Формы контроля и оценочные материалы </w:t>
      </w:r>
    </w:p>
    <w:p w:rsidR="007F1A90" w:rsidRDefault="00D46FFF">
      <w:pPr>
        <w:ind w:left="-15" w:right="0" w:firstLine="708"/>
      </w:pPr>
      <w:r>
        <w:rPr>
          <w:i/>
        </w:rPr>
        <w:t>Текущий контроль</w:t>
      </w:r>
      <w:r>
        <w:t xml:space="preserve"> осуществляется в течение года: выполнение практических заданий, шахматные турниры внутри объединения, педагогическое наблюдение. </w:t>
      </w:r>
    </w:p>
    <w:p w:rsidR="007F1A90" w:rsidRDefault="00D46FFF">
      <w:pPr>
        <w:ind w:left="-15" w:right="0" w:firstLine="708"/>
      </w:pPr>
      <w:r>
        <w:rPr>
          <w:i/>
        </w:rPr>
        <w:t>Итоговый контроль</w:t>
      </w:r>
      <w:r>
        <w:t xml:space="preserve"> проводится в конце обучения: участие в шахматных турнирах для начинающих. </w:t>
      </w:r>
    </w:p>
    <w:p w:rsidR="007F1A90" w:rsidRDefault="00D46FFF">
      <w:pPr>
        <w:ind w:left="-15" w:right="0" w:firstLine="708"/>
      </w:pPr>
      <w:r>
        <w:t xml:space="preserve">Критериями оценки являются: правильное выполнение практических заданий, успешное выступление в турнирах. </w:t>
      </w:r>
    </w:p>
    <w:p w:rsidR="007F1A90" w:rsidRDefault="00D46FFF">
      <w:pPr>
        <w:ind w:left="716" w:right="0"/>
      </w:pPr>
      <w:r>
        <w:t xml:space="preserve">По итогам обучения определяется уровень освоения Программы. </w:t>
      </w:r>
    </w:p>
    <w:p w:rsidR="007F1A90" w:rsidRDefault="00D46FFF">
      <w:pPr>
        <w:pStyle w:val="2"/>
        <w:ind w:left="703"/>
      </w:pPr>
      <w:r>
        <w:t xml:space="preserve">Высокий уровень освоения Программы </w:t>
      </w:r>
    </w:p>
    <w:p w:rsidR="007F1A90" w:rsidRDefault="00D46FFF">
      <w:pPr>
        <w:ind w:left="-15" w:right="0" w:firstLine="708"/>
      </w:pPr>
      <w:r>
        <w:t xml:space="preserve">Обучающийся демонстрирует высокую заинтересованность в учебной, познавательной и творческой деятельности. Знает историю шахмат, отлично ориентируется на шахматной доске, знает шахматные фигуры и их ходы, владеет шахматной нотацией, хорошо ориентируется в сравнительной ценности фигур, знает общие принципы игры и шахматного этикета, может результативно участвовать в шахматных турнирах для начинающих. </w:t>
      </w:r>
    </w:p>
    <w:p w:rsidR="007F1A90" w:rsidRDefault="00D46FFF">
      <w:pPr>
        <w:pStyle w:val="2"/>
        <w:ind w:left="703"/>
      </w:pPr>
      <w:r>
        <w:t xml:space="preserve">Средний уровень освоения Программы </w:t>
      </w:r>
    </w:p>
    <w:p w:rsidR="007F1A90" w:rsidRDefault="00D46FFF">
      <w:pPr>
        <w:ind w:left="-15" w:right="0" w:firstLine="708"/>
      </w:pPr>
      <w:r>
        <w:t xml:space="preserve">Обучающийся демонстрирует не очень высокую заинтересованность в учебной, познавательной и творческой деятельности. Не в полной мере знает </w:t>
      </w:r>
      <w:r>
        <w:lastRenderedPageBreak/>
        <w:t xml:space="preserve">историю шахмат, которая была освещена в рамках реализации данной Программы, путает шахматные фигуры и их ходы, делает ошибки в шахматной нотации, не очень хорошо ориентируется в сравнительной ценности фигур, путает общие принципы игры и шахматного этикета, участие в шахматных турнирах для начинающих нерезультативно. </w:t>
      </w:r>
    </w:p>
    <w:p w:rsidR="007F1A90" w:rsidRDefault="00D46FFF">
      <w:pPr>
        <w:pStyle w:val="2"/>
        <w:ind w:left="703"/>
      </w:pPr>
      <w:r>
        <w:t xml:space="preserve">Низкий уровень освоения Программы </w:t>
      </w:r>
    </w:p>
    <w:p w:rsidR="007F1A90" w:rsidRDefault="00D46FFF">
      <w:pPr>
        <w:ind w:left="-15" w:right="0" w:firstLine="708"/>
      </w:pPr>
      <w:r>
        <w:t xml:space="preserve">Учащийся демонстрирует низкую заинтересованность в учебной, познавательной и творческой деятельности. Слабо владеет материалом Программы и не может участвовать в шахматных турнирах для начинающих. </w:t>
      </w:r>
    </w:p>
    <w:p w:rsidR="007F1A90" w:rsidRDefault="00D46FFF">
      <w:pPr>
        <w:spacing w:after="79" w:line="259" w:lineRule="auto"/>
        <w:ind w:left="27" w:right="0" w:hanging="10"/>
        <w:jc w:val="left"/>
      </w:pPr>
      <w:r>
        <w:rPr>
          <w:b/>
        </w:rPr>
        <w:t xml:space="preserve">ОРГАНИЗАЦИОННО-ПЕДАГОГИЧЕСКИЕ УСЛОВИЯ РЕАЛИЗАЦИИ </w:t>
      </w:r>
    </w:p>
    <w:p w:rsidR="007F1A90" w:rsidRDefault="00D46FFF">
      <w:pPr>
        <w:pStyle w:val="1"/>
        <w:ind w:right="8"/>
      </w:pPr>
      <w:r>
        <w:t xml:space="preserve">ПРОГРАММЫ Учебно-методическое и информационное обеспечение программы  </w:t>
      </w:r>
    </w:p>
    <w:p w:rsidR="007F1A90" w:rsidRDefault="00D46FFF">
      <w:pPr>
        <w:tabs>
          <w:tab w:val="center" w:pos="1324"/>
          <w:tab w:val="center" w:pos="2797"/>
          <w:tab w:val="center" w:pos="4695"/>
          <w:tab w:val="center" w:pos="6064"/>
          <w:tab w:val="center" w:pos="7382"/>
          <w:tab w:val="right" w:pos="9361"/>
        </w:tabs>
        <w:spacing w:after="77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Занятия </w:t>
      </w:r>
      <w:r>
        <w:tab/>
        <w:t xml:space="preserve">включают </w:t>
      </w:r>
      <w:r>
        <w:tab/>
        <w:t xml:space="preserve">теоретическую </w:t>
      </w:r>
      <w:r>
        <w:tab/>
        <w:t xml:space="preserve">и </w:t>
      </w:r>
      <w:r>
        <w:tab/>
        <w:t xml:space="preserve">практическую </w:t>
      </w:r>
      <w:r>
        <w:tab/>
        <w:t xml:space="preserve">части. </w:t>
      </w:r>
    </w:p>
    <w:p w:rsidR="007F1A90" w:rsidRDefault="00D46FFF">
      <w:pPr>
        <w:ind w:left="-7" w:right="0"/>
      </w:pPr>
      <w:r>
        <w:t xml:space="preserve">Теоретическая работа с обучающимися проводится в форме:  </w:t>
      </w:r>
    </w:p>
    <w:p w:rsidR="007F1A90" w:rsidRDefault="00D46FFF">
      <w:pPr>
        <w:numPr>
          <w:ilvl w:val="0"/>
          <w:numId w:val="4"/>
        </w:numPr>
        <w:spacing w:after="43"/>
        <w:ind w:right="0" w:hanging="360"/>
      </w:pPr>
      <w:r>
        <w:t xml:space="preserve">лекций;  </w:t>
      </w:r>
    </w:p>
    <w:p w:rsidR="007F1A90" w:rsidRDefault="00D46FFF">
      <w:pPr>
        <w:numPr>
          <w:ilvl w:val="0"/>
          <w:numId w:val="4"/>
        </w:numPr>
        <w:spacing w:after="59"/>
        <w:ind w:right="0" w:hanging="360"/>
      </w:pPr>
      <w:r>
        <w:t xml:space="preserve">бесед;  </w:t>
      </w:r>
    </w:p>
    <w:p w:rsidR="007F1A90" w:rsidRDefault="00D46FFF">
      <w:pPr>
        <w:numPr>
          <w:ilvl w:val="0"/>
          <w:numId w:val="4"/>
        </w:numPr>
        <w:spacing w:after="63"/>
        <w:ind w:right="0" w:hanging="360"/>
      </w:pPr>
      <w:r>
        <w:t xml:space="preserve">анализа сыгранных партий;  </w:t>
      </w:r>
    </w:p>
    <w:p w:rsidR="007F1A90" w:rsidRDefault="00D46FFF">
      <w:pPr>
        <w:numPr>
          <w:ilvl w:val="0"/>
          <w:numId w:val="4"/>
        </w:numPr>
        <w:ind w:right="0" w:hanging="360"/>
      </w:pPr>
      <w:r>
        <w:t xml:space="preserve">разбора партий известных шахматистов. </w:t>
      </w:r>
    </w:p>
    <w:p w:rsidR="007F1A90" w:rsidRDefault="00D46FFF">
      <w:pPr>
        <w:ind w:left="-7" w:right="0"/>
      </w:pPr>
      <w:r>
        <w:t xml:space="preserve">Практические занятия могут быть организованы в виде:  </w:t>
      </w:r>
    </w:p>
    <w:p w:rsidR="007F1A90" w:rsidRDefault="00D46FFF">
      <w:pPr>
        <w:numPr>
          <w:ilvl w:val="0"/>
          <w:numId w:val="4"/>
        </w:numPr>
        <w:ind w:right="0" w:hanging="360"/>
      </w:pPr>
      <w:r>
        <w:t xml:space="preserve">сеансов одновременной игры с </w:t>
      </w:r>
      <w:proofErr w:type="gramStart"/>
      <w:r>
        <w:t>педагогом;  -</w:t>
      </w:r>
      <w:proofErr w:type="gramEnd"/>
      <w:r>
        <w:rPr>
          <w:rFonts w:ascii="Arial" w:eastAsia="Arial" w:hAnsi="Arial" w:cs="Arial"/>
        </w:rPr>
        <w:t xml:space="preserve"> </w:t>
      </w:r>
      <w:r>
        <w:t>решения практических заданий;  -</w:t>
      </w:r>
      <w:r>
        <w:rPr>
          <w:rFonts w:ascii="Arial" w:eastAsia="Arial" w:hAnsi="Arial" w:cs="Arial"/>
        </w:rPr>
        <w:t xml:space="preserve"> </w:t>
      </w:r>
      <w:r>
        <w:t xml:space="preserve">шахматных турниров.  </w:t>
      </w:r>
    </w:p>
    <w:p w:rsidR="007F1A90" w:rsidRDefault="00D46FFF">
      <w:pPr>
        <w:spacing w:after="0" w:line="338" w:lineRule="auto"/>
        <w:ind w:left="-15" w:right="0" w:firstLine="708"/>
      </w:pPr>
      <w:r>
        <w:t xml:space="preserve">При изучении тем Программы используются следующие методические материалы: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spellStart"/>
      <w:r>
        <w:t>Видеолекции</w:t>
      </w:r>
      <w:proofErr w:type="spellEnd"/>
      <w:r>
        <w:t xml:space="preserve"> проекта ГБОУ ГМЦ </w:t>
      </w:r>
      <w:proofErr w:type="spellStart"/>
      <w:r>
        <w:t>ДогМ</w:t>
      </w:r>
      <w:proofErr w:type="spellEnd"/>
      <w:r>
        <w:t xml:space="preserve"> «Больше, чем урок!»:  </w:t>
      </w:r>
    </w:p>
    <w:p w:rsidR="007F1A90" w:rsidRDefault="00D46FFF">
      <w:pPr>
        <w:numPr>
          <w:ilvl w:val="0"/>
          <w:numId w:val="4"/>
        </w:numPr>
        <w:spacing w:after="123" w:line="313" w:lineRule="auto"/>
        <w:ind w:right="0" w:hanging="360"/>
      </w:pPr>
      <w:r>
        <w:t xml:space="preserve">«Шахматы в жизни человека», [Электронный ресурс] URL: </w:t>
      </w:r>
      <w:hyperlink r:id="rId8">
        <w:r>
          <w:rPr>
            <w:color w:val="0563C1"/>
            <w:u w:val="single" w:color="0563C1"/>
          </w:rPr>
          <w:t xml:space="preserve">https://www.youtube.com/watch?v=kROEkYBL8EE&amp;list=PLhlrYqkZdAZ35 </w:t>
        </w:r>
      </w:hyperlink>
      <w:hyperlink r:id="rId9">
        <w:r>
          <w:rPr>
            <w:color w:val="0563C1"/>
            <w:u w:val="single" w:color="0563C1"/>
          </w:rPr>
          <w:t>m3H_9lBrkbUat24XNmhg&amp;index=1</w:t>
        </w:r>
      </w:hyperlink>
      <w:hyperlink r:id="rId10">
        <w:r>
          <w:rPr>
            <w:color w:val="0563C1"/>
            <w:u w:val="single" w:color="0563C1"/>
          </w:rPr>
          <w:t>.</w:t>
        </w:r>
      </w:hyperlink>
      <w:r>
        <w:rPr>
          <w:rFonts w:ascii="Calibri" w:eastAsia="Calibri" w:hAnsi="Calibri" w:cs="Calibri"/>
          <w:color w:val="0563C1"/>
          <w:sz w:val="22"/>
          <w:u w:val="single" w:color="0563C1"/>
        </w:rPr>
        <w:t xml:space="preserve"> </w:t>
      </w:r>
      <w:r>
        <w:t>(Дата обращения: 19.11.2018);</w:t>
      </w:r>
      <w:r>
        <w:rPr>
          <w:rFonts w:ascii="Calibri" w:eastAsia="Calibri" w:hAnsi="Calibri" w:cs="Calibri"/>
          <w:color w:val="0563C1"/>
          <w:sz w:val="22"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«Основы шахматной игры. Часть 1», [Электронный ресурс] URL: </w:t>
      </w:r>
      <w:hyperlink r:id="rId11">
        <w:r>
          <w:rPr>
            <w:color w:val="0563C1"/>
            <w:u w:val="single" w:color="0563C1"/>
          </w:rPr>
          <w:t xml:space="preserve">https://www.youtube.com/watch?v=kROEkYBL8EE&amp;index=1&amp;list=PLhlrY </w:t>
        </w:r>
      </w:hyperlink>
      <w:hyperlink r:id="rId12">
        <w:r>
          <w:rPr>
            <w:color w:val="0563C1"/>
            <w:u w:val="single" w:color="0563C1"/>
          </w:rPr>
          <w:t>qkZdAZ35m3H_9lBrkbUat24XNmhg</w:t>
        </w:r>
      </w:hyperlink>
      <w:hyperlink r:id="rId13">
        <w:r>
          <w:t>.</w:t>
        </w:r>
      </w:hyperlink>
      <w:r>
        <w:t xml:space="preserve"> (Дата обращения: 19.11.2018); -</w:t>
      </w:r>
      <w:r>
        <w:rPr>
          <w:rFonts w:ascii="Arial" w:eastAsia="Arial" w:hAnsi="Arial" w:cs="Arial"/>
        </w:rPr>
        <w:t xml:space="preserve"> </w:t>
      </w:r>
      <w:r>
        <w:t xml:space="preserve">«Основы шахматной игры. Часть 2», [Электронный ресурс] URL: </w:t>
      </w:r>
      <w:hyperlink r:id="rId14">
        <w:r>
          <w:rPr>
            <w:color w:val="0563C1"/>
            <w:u w:val="single" w:color="0563C1"/>
          </w:rPr>
          <w:t xml:space="preserve">https://www.youtube.com/watch?v=9W5sxB0HV2A&amp;index=2&amp;list=PLhlrYq </w:t>
        </w:r>
      </w:hyperlink>
      <w:hyperlink r:id="rId15">
        <w:r>
          <w:rPr>
            <w:color w:val="0563C1"/>
            <w:u w:val="single" w:color="0563C1"/>
          </w:rPr>
          <w:t>kZdAZ35m3H_9lBrkbUat24XNmhg</w:t>
        </w:r>
      </w:hyperlink>
      <w:hyperlink r:id="rId16">
        <w:r>
          <w:t>.</w:t>
        </w:r>
      </w:hyperlink>
      <w:r>
        <w:t xml:space="preserve"> (Дата обращения: 19.11.2018); </w:t>
      </w:r>
    </w:p>
    <w:p w:rsidR="007F1A90" w:rsidRDefault="00D46FFF">
      <w:pPr>
        <w:numPr>
          <w:ilvl w:val="0"/>
          <w:numId w:val="4"/>
        </w:numPr>
        <w:ind w:right="0" w:hanging="360"/>
      </w:pPr>
      <w:r>
        <w:t xml:space="preserve">«Основы шахматной игры. Часть 3», [Электронный ресурс] URL: </w:t>
      </w:r>
      <w:hyperlink r:id="rId17">
        <w:r>
          <w:rPr>
            <w:color w:val="0563C1"/>
            <w:u w:val="single" w:color="0563C1"/>
          </w:rPr>
          <w:t xml:space="preserve">https://www.youtube.com/watch?v=hAQowvU4CXg&amp;list=PLhlrYqkZdAZ35 </w:t>
        </w:r>
      </w:hyperlink>
      <w:hyperlink r:id="rId18">
        <w:r>
          <w:rPr>
            <w:color w:val="0563C1"/>
            <w:u w:val="single" w:color="0563C1"/>
          </w:rPr>
          <w:t>m3H_9lBrkbUat24XNmhg&amp;index=3</w:t>
        </w:r>
      </w:hyperlink>
      <w:hyperlink r:id="rId19">
        <w:r>
          <w:t>.</w:t>
        </w:r>
      </w:hyperlink>
      <w:r>
        <w:t xml:space="preserve"> (Дата обращения: 19.11.2018); </w:t>
      </w:r>
    </w:p>
    <w:p w:rsidR="007F1A90" w:rsidRDefault="00D46FFF">
      <w:pPr>
        <w:numPr>
          <w:ilvl w:val="0"/>
          <w:numId w:val="4"/>
        </w:numPr>
        <w:spacing w:after="201"/>
        <w:ind w:right="0" w:hanging="360"/>
      </w:pPr>
      <w:r>
        <w:t xml:space="preserve">«Основы шахматной игры. Часть 4», [Электронный ресурс] URL: </w:t>
      </w:r>
      <w:hyperlink r:id="rId20">
        <w:r>
          <w:rPr>
            <w:color w:val="0563C1"/>
            <w:u w:val="single" w:color="0563C1"/>
          </w:rPr>
          <w:t xml:space="preserve">https://www.youtube.com/watch?v=hAQowvU4CXg&amp;list=PLhlrYqkZdAZ35 </w:t>
        </w:r>
      </w:hyperlink>
      <w:hyperlink r:id="rId21">
        <w:r>
          <w:rPr>
            <w:color w:val="0563C1"/>
            <w:u w:val="single" w:color="0563C1"/>
          </w:rPr>
          <w:t>m3H_9lBrkbUat24XNmhg&amp;index=3</w:t>
        </w:r>
      </w:hyperlink>
      <w:hyperlink r:id="rId22">
        <w:r>
          <w:t>.</w:t>
        </w:r>
      </w:hyperlink>
      <w:r>
        <w:t xml:space="preserve">  (Дата обращения: 19.11.2018). </w:t>
      </w:r>
    </w:p>
    <w:p w:rsidR="007F1A90" w:rsidRDefault="00D46FFF">
      <w:pPr>
        <w:ind w:left="-7" w:right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Электронное учебной пособие «Путешествие в мир шахмат» (Э.Э. Уманская, Т.А. </w:t>
      </w:r>
      <w:proofErr w:type="spellStart"/>
      <w:r>
        <w:t>Монтлевич</w:t>
      </w:r>
      <w:proofErr w:type="spellEnd"/>
      <w:r>
        <w:t>), Библиотека электронных материалов Московской электронной школы, [Электронный ресурс] URL: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uchebnik.mos.ru. (Дата обращения: 19.11.2018). </w:t>
      </w:r>
    </w:p>
    <w:p w:rsidR="007F1A90" w:rsidRDefault="00D46FFF">
      <w:pPr>
        <w:pStyle w:val="1"/>
        <w:ind w:right="4"/>
      </w:pPr>
      <w:r>
        <w:t xml:space="preserve">Материально-технические условия реализации Программы </w:t>
      </w:r>
    </w:p>
    <w:p w:rsidR="007F1A90" w:rsidRDefault="00D46FFF">
      <w:pPr>
        <w:numPr>
          <w:ilvl w:val="0"/>
          <w:numId w:val="5"/>
        </w:numPr>
        <w:spacing w:after="55"/>
        <w:ind w:right="0" w:hanging="360"/>
      </w:pPr>
      <w:r>
        <w:t xml:space="preserve">компьютер; </w:t>
      </w:r>
    </w:p>
    <w:p w:rsidR="007F1A90" w:rsidRDefault="00D46FFF">
      <w:pPr>
        <w:numPr>
          <w:ilvl w:val="0"/>
          <w:numId w:val="5"/>
        </w:numPr>
        <w:spacing w:after="59"/>
        <w:ind w:right="0" w:hanging="360"/>
      </w:pPr>
      <w:r>
        <w:t xml:space="preserve">проектор; </w:t>
      </w:r>
    </w:p>
    <w:p w:rsidR="007F1A90" w:rsidRDefault="00D46FFF">
      <w:pPr>
        <w:numPr>
          <w:ilvl w:val="0"/>
          <w:numId w:val="5"/>
        </w:numPr>
        <w:ind w:right="0" w:hanging="360"/>
      </w:pPr>
      <w:r>
        <w:t xml:space="preserve">интерактивная доска. </w:t>
      </w:r>
    </w:p>
    <w:p w:rsidR="007F1A90" w:rsidRDefault="00D46FFF">
      <w:pPr>
        <w:pStyle w:val="1"/>
        <w:ind w:right="6"/>
      </w:pPr>
      <w:r>
        <w:t xml:space="preserve">Оборудование </w:t>
      </w:r>
    </w:p>
    <w:p w:rsidR="007F1A90" w:rsidRDefault="00D46FFF">
      <w:pPr>
        <w:ind w:left="366" w:right="2342"/>
      </w:pPr>
      <w:r>
        <w:t>-</w:t>
      </w:r>
      <w:r>
        <w:rPr>
          <w:rFonts w:ascii="Arial" w:eastAsia="Arial" w:hAnsi="Arial" w:cs="Arial"/>
        </w:rPr>
        <w:t xml:space="preserve"> </w:t>
      </w:r>
      <w:r>
        <w:t>демонстрационная доска с шахматными фигурами; -</w:t>
      </w:r>
      <w:r>
        <w:rPr>
          <w:rFonts w:ascii="Arial" w:eastAsia="Arial" w:hAnsi="Arial" w:cs="Arial"/>
        </w:rPr>
        <w:t xml:space="preserve"> </w:t>
      </w:r>
      <w:r>
        <w:t xml:space="preserve">комплекты шахматных фигур с досками. </w:t>
      </w:r>
    </w:p>
    <w:p w:rsidR="007F1A90" w:rsidRDefault="00D46FFF">
      <w:pPr>
        <w:pStyle w:val="1"/>
        <w:ind w:left="723" w:right="0"/>
      </w:pPr>
      <w:r>
        <w:t xml:space="preserve">СПИСОК ЛИТЕРАТУРЫ Нормативные документы </w:t>
      </w:r>
    </w:p>
    <w:p w:rsidR="007F1A90" w:rsidRDefault="00D46FFF">
      <w:pPr>
        <w:numPr>
          <w:ilvl w:val="0"/>
          <w:numId w:val="6"/>
        </w:numPr>
        <w:ind w:right="0" w:firstLine="708"/>
      </w:pPr>
      <w:r>
        <w:t xml:space="preserve">Федеральный закон Российской Федерации № 273-ФЗ от 29 декабря 2012 г. «Об образовании в Российской Федерации». </w:t>
      </w:r>
    </w:p>
    <w:p w:rsidR="007F1A90" w:rsidRDefault="00D46FFF">
      <w:pPr>
        <w:numPr>
          <w:ilvl w:val="0"/>
          <w:numId w:val="6"/>
        </w:numPr>
        <w:ind w:right="0" w:firstLine="708"/>
      </w:pPr>
      <w:r>
        <w:t xml:space="preserve">Методические рекомендации по проектированию дополнительных общеразвивающих программ (включая разноуровневые программы). / Приложение 1 к письму Министерства образования и науки Российской Федерации № 09-3242 от 18 ноября 2015 г. </w:t>
      </w:r>
    </w:p>
    <w:p w:rsidR="007F1A90" w:rsidRDefault="00D46FFF">
      <w:pPr>
        <w:numPr>
          <w:ilvl w:val="0"/>
          <w:numId w:val="6"/>
        </w:numPr>
        <w:ind w:right="0" w:firstLine="708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№ 196 от 09.11.2018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7F1A90" w:rsidRDefault="00D46FFF">
      <w:pPr>
        <w:numPr>
          <w:ilvl w:val="0"/>
          <w:numId w:val="6"/>
        </w:numPr>
        <w:ind w:right="0" w:firstLine="708"/>
      </w:pPr>
      <w:r>
        <w:lastRenderedPageBreak/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Российской Федерации № 41 от 4 июля 2014 г. </w:t>
      </w:r>
    </w:p>
    <w:p w:rsidR="007F1A90" w:rsidRDefault="00D46FFF">
      <w:pPr>
        <w:numPr>
          <w:ilvl w:val="0"/>
          <w:numId w:val="6"/>
        </w:numPr>
        <w:ind w:right="0" w:firstLine="708"/>
      </w:pPr>
      <w:r>
        <w:t xml:space="preserve">Приказ Департамента образования города Москвы № 922 от 17.12.2014 г. «О мерах по развитию дополнительного образования детей в 2014–2015 учебном году» (в редакции от 07.08.2015 г. № 1308, от 08.09.2015 г. № 2074, от 30.08.2016 г. № 1035, от 31.01.2017 г. № 30). </w:t>
      </w:r>
    </w:p>
    <w:p w:rsidR="007F1A90" w:rsidRDefault="00D46FFF">
      <w:pPr>
        <w:pStyle w:val="1"/>
        <w:ind w:right="5"/>
      </w:pPr>
      <w:r>
        <w:t xml:space="preserve">Список литературы, используемой при написании Программы </w:t>
      </w:r>
    </w:p>
    <w:p w:rsidR="007F1A90" w:rsidRDefault="00D46FFF">
      <w:pPr>
        <w:numPr>
          <w:ilvl w:val="0"/>
          <w:numId w:val="7"/>
        </w:numPr>
        <w:ind w:right="0" w:hanging="449"/>
      </w:pPr>
      <w:r>
        <w:t xml:space="preserve">Авербах Ю.Л., Котов А.А., </w:t>
      </w:r>
      <w:proofErr w:type="spellStart"/>
      <w:r>
        <w:t>Юдович</w:t>
      </w:r>
      <w:proofErr w:type="spellEnd"/>
      <w:r>
        <w:t xml:space="preserve"> М.М. Шахматная школа. – М.: Физкультура и спорт, 1976. </w:t>
      </w:r>
    </w:p>
    <w:p w:rsidR="007F1A90" w:rsidRDefault="00D46FFF">
      <w:pPr>
        <w:numPr>
          <w:ilvl w:val="0"/>
          <w:numId w:val="7"/>
        </w:numPr>
        <w:ind w:right="0" w:hanging="449"/>
      </w:pPr>
      <w:proofErr w:type="spellStart"/>
      <w:r>
        <w:t>Костьев</w:t>
      </w:r>
      <w:proofErr w:type="spellEnd"/>
      <w:r>
        <w:t xml:space="preserve"> А.Н. Уроки шахмат. – М.: Физкультура и спорт, 1994. </w:t>
      </w:r>
    </w:p>
    <w:p w:rsidR="007F1A90" w:rsidRDefault="00D46FFF">
      <w:pPr>
        <w:numPr>
          <w:ilvl w:val="0"/>
          <w:numId w:val="7"/>
        </w:numPr>
        <w:ind w:right="0" w:hanging="449"/>
      </w:pPr>
      <w:proofErr w:type="spellStart"/>
      <w:r>
        <w:t>Костьев</w:t>
      </w:r>
      <w:proofErr w:type="spellEnd"/>
      <w:r>
        <w:t xml:space="preserve"> А.Н. Учителю о шахматах. – М., 1986. </w:t>
      </w:r>
    </w:p>
    <w:p w:rsidR="007F1A90" w:rsidRDefault="00D46FFF">
      <w:pPr>
        <w:numPr>
          <w:ilvl w:val="0"/>
          <w:numId w:val="7"/>
        </w:numPr>
        <w:ind w:right="0" w:hanging="449"/>
      </w:pPr>
      <w:proofErr w:type="spellStart"/>
      <w:r>
        <w:t>Ласкер</w:t>
      </w:r>
      <w:proofErr w:type="spellEnd"/>
      <w:r>
        <w:t xml:space="preserve"> Э. Учебник шахматной игры. – М.: Физкультура и спорт, 1980. </w:t>
      </w:r>
    </w:p>
    <w:p w:rsidR="007F1A90" w:rsidRDefault="00D46FFF">
      <w:pPr>
        <w:numPr>
          <w:ilvl w:val="0"/>
          <w:numId w:val="7"/>
        </w:numPr>
        <w:ind w:right="0" w:hanging="449"/>
      </w:pPr>
      <w:r>
        <w:t xml:space="preserve">Линдер И.М., Шахматы на Руси. – М.: Наука,1975. </w:t>
      </w:r>
    </w:p>
    <w:p w:rsidR="007F1A90" w:rsidRDefault="00D46FFF">
      <w:pPr>
        <w:numPr>
          <w:ilvl w:val="0"/>
          <w:numId w:val="7"/>
        </w:numPr>
        <w:spacing w:after="65"/>
        <w:ind w:right="0" w:hanging="449"/>
      </w:pPr>
      <w:proofErr w:type="spellStart"/>
      <w:r>
        <w:t>Сухин</w:t>
      </w:r>
      <w:proofErr w:type="spellEnd"/>
      <w:r>
        <w:t xml:space="preserve"> </w:t>
      </w:r>
      <w:r>
        <w:tab/>
        <w:t xml:space="preserve">И. </w:t>
      </w:r>
      <w:r>
        <w:tab/>
        <w:t xml:space="preserve">Удивительные </w:t>
      </w:r>
      <w:r>
        <w:tab/>
        <w:t xml:space="preserve">приключения </w:t>
      </w:r>
      <w:r>
        <w:tab/>
        <w:t xml:space="preserve">в </w:t>
      </w:r>
      <w:r>
        <w:tab/>
        <w:t xml:space="preserve">Шахматной </w:t>
      </w:r>
      <w:r>
        <w:tab/>
        <w:t xml:space="preserve">стране.  </w:t>
      </w:r>
    </w:p>
    <w:p w:rsidR="007F1A90" w:rsidRDefault="00D46FFF">
      <w:pPr>
        <w:ind w:left="457" w:right="0"/>
      </w:pPr>
      <w:r>
        <w:t xml:space="preserve">– М.: </w:t>
      </w:r>
      <w:proofErr w:type="spellStart"/>
      <w:r>
        <w:t>Поматур</w:t>
      </w:r>
      <w:proofErr w:type="spellEnd"/>
      <w:r>
        <w:t xml:space="preserve">, 2000. </w:t>
      </w:r>
    </w:p>
    <w:p w:rsidR="007F1A90" w:rsidRDefault="00D46FFF">
      <w:pPr>
        <w:numPr>
          <w:ilvl w:val="0"/>
          <w:numId w:val="7"/>
        </w:numPr>
        <w:ind w:right="0" w:hanging="449"/>
      </w:pPr>
      <w:proofErr w:type="spellStart"/>
      <w:r>
        <w:t>Сухин</w:t>
      </w:r>
      <w:proofErr w:type="spellEnd"/>
      <w:r>
        <w:t xml:space="preserve"> И.Г. Шахматы для самых маленьких – СПб: Астрель, 2007. </w:t>
      </w:r>
    </w:p>
    <w:p w:rsidR="007F1A90" w:rsidRDefault="00D46FFF">
      <w:pPr>
        <w:numPr>
          <w:ilvl w:val="0"/>
          <w:numId w:val="7"/>
        </w:numPr>
        <w:ind w:right="0" w:hanging="449"/>
      </w:pPr>
      <w:r>
        <w:t xml:space="preserve">Уманская Э.Э., Волкова Е.И., Прудникова Е.А. Шахматы в школе.  – М.: Просвещение, 2017. </w:t>
      </w:r>
    </w:p>
    <w:p w:rsidR="007F1A90" w:rsidRDefault="00D46FFF">
      <w:pPr>
        <w:numPr>
          <w:ilvl w:val="0"/>
          <w:numId w:val="7"/>
        </w:numPr>
        <w:ind w:right="0" w:hanging="449"/>
      </w:pPr>
      <w:r>
        <w:t xml:space="preserve">Уманская Э.Э., Волкова Е.И., Прудникова Е.А. Шахматы в школе. Рабочая тетрадь. – М.: Просвещение, 2017. </w:t>
      </w:r>
    </w:p>
    <w:p w:rsidR="007F1A90" w:rsidRDefault="00D46FFF">
      <w:pPr>
        <w:numPr>
          <w:ilvl w:val="0"/>
          <w:numId w:val="7"/>
        </w:numPr>
        <w:ind w:right="0" w:hanging="449"/>
      </w:pPr>
      <w:r>
        <w:t xml:space="preserve">Шахматы. Энциклопедический словарь. – М.: Советская энциклопедия, 1990. </w:t>
      </w:r>
    </w:p>
    <w:p w:rsidR="007F1A90" w:rsidRDefault="00D46FFF">
      <w:pPr>
        <w:pStyle w:val="1"/>
        <w:ind w:right="7"/>
      </w:pPr>
      <w:r>
        <w:t xml:space="preserve">Список литературы для обучающихся </w:t>
      </w:r>
    </w:p>
    <w:p w:rsidR="007F1A90" w:rsidRDefault="00D46FFF">
      <w:pPr>
        <w:numPr>
          <w:ilvl w:val="0"/>
          <w:numId w:val="8"/>
        </w:numPr>
        <w:ind w:right="0" w:hanging="449"/>
      </w:pPr>
      <w:r>
        <w:t xml:space="preserve">Авербах Ю., Бейлин М. Как научиться играть в шахматы – М.: </w:t>
      </w:r>
      <w:proofErr w:type="spellStart"/>
      <w:r>
        <w:t>Владис</w:t>
      </w:r>
      <w:proofErr w:type="spellEnd"/>
      <w:r>
        <w:t xml:space="preserve">, 2018. </w:t>
      </w:r>
    </w:p>
    <w:p w:rsidR="007F1A90" w:rsidRDefault="00D46FFF">
      <w:pPr>
        <w:numPr>
          <w:ilvl w:val="0"/>
          <w:numId w:val="8"/>
        </w:numPr>
        <w:ind w:right="0" w:hanging="449"/>
      </w:pPr>
      <w:proofErr w:type="spellStart"/>
      <w:r>
        <w:t>Горенштейн</w:t>
      </w:r>
      <w:proofErr w:type="spellEnd"/>
      <w:r>
        <w:t xml:space="preserve"> Р.Я. Книга юного шахматиста – М., 1996. </w:t>
      </w:r>
    </w:p>
    <w:p w:rsidR="007F1A90" w:rsidRDefault="00D46FFF">
      <w:pPr>
        <w:numPr>
          <w:ilvl w:val="0"/>
          <w:numId w:val="8"/>
        </w:numPr>
        <w:ind w:right="0" w:hanging="449"/>
      </w:pPr>
      <w:r>
        <w:lastRenderedPageBreak/>
        <w:t xml:space="preserve">Костров В., Давлетов Д. Шахматный учебник для детей и родителей. В 2 частях – М.: Русский шахматный дом, 2015. </w:t>
      </w:r>
    </w:p>
    <w:p w:rsidR="007F1A90" w:rsidRDefault="00D46FFF">
      <w:pPr>
        <w:numPr>
          <w:ilvl w:val="0"/>
          <w:numId w:val="8"/>
        </w:numPr>
        <w:ind w:right="0" w:hanging="449"/>
      </w:pPr>
      <w:proofErr w:type="spellStart"/>
      <w:r>
        <w:t>Чеваннес</w:t>
      </w:r>
      <w:proofErr w:type="spellEnd"/>
      <w:r>
        <w:t xml:space="preserve"> С. Шахматы для детей – М.: </w:t>
      </w:r>
      <w:proofErr w:type="spellStart"/>
      <w:r>
        <w:t>Эксмо</w:t>
      </w:r>
      <w:proofErr w:type="spellEnd"/>
      <w:r>
        <w:t xml:space="preserve">, 2015. </w:t>
      </w:r>
    </w:p>
    <w:sectPr w:rsidR="007F1A90">
      <w:footerReference w:type="even" r:id="rId23"/>
      <w:footerReference w:type="default" r:id="rId24"/>
      <w:footerReference w:type="first" r:id="rId25"/>
      <w:pgSz w:w="11906" w:h="16838"/>
      <w:pgMar w:top="1139" w:right="843" w:bottom="125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6D" w:rsidRDefault="0076216D">
      <w:pPr>
        <w:spacing w:after="0" w:line="240" w:lineRule="auto"/>
      </w:pPr>
      <w:r>
        <w:separator/>
      </w:r>
    </w:p>
  </w:endnote>
  <w:endnote w:type="continuationSeparator" w:id="0">
    <w:p w:rsidR="0076216D" w:rsidRDefault="0076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90" w:rsidRDefault="00D46FF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F1A90" w:rsidRDefault="00D46FF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90" w:rsidRDefault="00D46FF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F1A90" w:rsidRDefault="00D46FF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90" w:rsidRDefault="007F1A9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6D" w:rsidRDefault="0076216D">
      <w:pPr>
        <w:spacing w:after="0" w:line="240" w:lineRule="auto"/>
      </w:pPr>
      <w:r>
        <w:separator/>
      </w:r>
    </w:p>
  </w:footnote>
  <w:footnote w:type="continuationSeparator" w:id="0">
    <w:p w:rsidR="0076216D" w:rsidRDefault="0076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7BA"/>
    <w:multiLevelType w:val="hybridMultilevel"/>
    <w:tmpl w:val="7C3A4A60"/>
    <w:lvl w:ilvl="0" w:tplc="C6703804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C3B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0B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07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49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43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CB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8F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029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B1BB2"/>
    <w:multiLevelType w:val="hybridMultilevel"/>
    <w:tmpl w:val="73F858B0"/>
    <w:lvl w:ilvl="0" w:tplc="C6A2BA4C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EF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65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A9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E8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C3A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EA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C26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44B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050B6"/>
    <w:multiLevelType w:val="hybridMultilevel"/>
    <w:tmpl w:val="586EF552"/>
    <w:lvl w:ilvl="0" w:tplc="0908E0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20F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AEBC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DC75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0A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86E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05E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65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CC6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6B78CE"/>
    <w:multiLevelType w:val="hybridMultilevel"/>
    <w:tmpl w:val="843A2A4C"/>
    <w:lvl w:ilvl="0" w:tplc="2DC658A8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76F98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EE945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03596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8AAD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CA6F52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6FABE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AB0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C17BA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46EF7"/>
    <w:multiLevelType w:val="hybridMultilevel"/>
    <w:tmpl w:val="B3EE5BC4"/>
    <w:lvl w:ilvl="0" w:tplc="05CA7032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8B69C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6DC48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0BAF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6838C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5E0E34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2716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08D448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045BE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5F58EE"/>
    <w:multiLevelType w:val="hybridMultilevel"/>
    <w:tmpl w:val="E77062C0"/>
    <w:lvl w:ilvl="0" w:tplc="D9564E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E20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283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47B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68A3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E69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628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06A4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09BB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52BA4"/>
    <w:multiLevelType w:val="hybridMultilevel"/>
    <w:tmpl w:val="D5D4A52E"/>
    <w:lvl w:ilvl="0" w:tplc="668440F8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EF9E2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8E3CC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C4ADA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A5818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6CF92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0774A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E3ECC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8825E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CA24F5"/>
    <w:multiLevelType w:val="hybridMultilevel"/>
    <w:tmpl w:val="26666484"/>
    <w:lvl w:ilvl="0" w:tplc="8C506B52">
      <w:start w:val="1"/>
      <w:numFmt w:val="bullet"/>
      <w:lvlText w:val="-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4C2EE">
      <w:start w:val="1"/>
      <w:numFmt w:val="bullet"/>
      <w:lvlText w:val="o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2CBF76">
      <w:start w:val="1"/>
      <w:numFmt w:val="bullet"/>
      <w:lvlText w:val="▪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23886">
      <w:start w:val="1"/>
      <w:numFmt w:val="bullet"/>
      <w:lvlText w:val="•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EFEE8">
      <w:start w:val="1"/>
      <w:numFmt w:val="bullet"/>
      <w:lvlText w:val="o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22C20">
      <w:start w:val="1"/>
      <w:numFmt w:val="bullet"/>
      <w:lvlText w:val="▪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4878A">
      <w:start w:val="1"/>
      <w:numFmt w:val="bullet"/>
      <w:lvlText w:val="•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E7E74">
      <w:start w:val="1"/>
      <w:numFmt w:val="bullet"/>
      <w:lvlText w:val="o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C919C">
      <w:start w:val="1"/>
      <w:numFmt w:val="bullet"/>
      <w:lvlText w:val="▪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90"/>
    <w:rsid w:val="000048D4"/>
    <w:rsid w:val="003C119B"/>
    <w:rsid w:val="00554D7B"/>
    <w:rsid w:val="005C52B4"/>
    <w:rsid w:val="0076216D"/>
    <w:rsid w:val="007F1A90"/>
    <w:rsid w:val="008107C5"/>
    <w:rsid w:val="00814999"/>
    <w:rsid w:val="00D46FFF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3A3B"/>
  <w15:docId w15:val="{5E860FBA-A418-4AD8-91C4-80DD229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4" w:line="271" w:lineRule="auto"/>
      <w:ind w:left="8" w:right="6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2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3"/>
      <w:ind w:left="718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C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OEkYBL8EE&amp;list=PLhlrYqkZdAZ35m3H_9lBrkbUat24XNmhg&amp;index=1" TargetMode="External"/><Relationship Id="rId13" Type="http://schemas.openxmlformats.org/officeDocument/2006/relationships/hyperlink" Target="https://www.youtube.com/watch?v=kROEkYBL8EE&amp;index=1&amp;list=PLhlrYqkZdAZ35m3H_9lBrkbUat24XNmhg" TargetMode="External"/><Relationship Id="rId18" Type="http://schemas.openxmlformats.org/officeDocument/2006/relationships/hyperlink" Target="https://www.youtube.com/watch?v=hAQowvU4CXg&amp;list=PLhlrYqkZdAZ35m3H_9lBrkbUat24XNmhg&amp;index=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AQowvU4CXg&amp;list=PLhlrYqkZdAZ35m3H_9lBrkbUat24XNmhg&amp;index=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ROEkYBL8EE&amp;index=1&amp;list=PLhlrYqkZdAZ35m3H_9lBrkbUat24XNmhg" TargetMode="External"/><Relationship Id="rId17" Type="http://schemas.openxmlformats.org/officeDocument/2006/relationships/hyperlink" Target="https://www.youtube.com/watch?v=hAQowvU4CXg&amp;list=PLhlrYqkZdAZ35m3H_9lBrkbUat24XNmhg&amp;index=3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9W5sxB0HV2A&amp;index=2&amp;list=PLhlrYqkZdAZ35m3H_9lBrkbUat24XNmhg" TargetMode="External"/><Relationship Id="rId20" Type="http://schemas.openxmlformats.org/officeDocument/2006/relationships/hyperlink" Target="https://www.youtube.com/watch?v=hAQowvU4CXg&amp;list=PLhlrYqkZdAZ35m3H_9lBrkbUat24XNmhg&amp;index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ROEkYBL8EE&amp;index=1&amp;list=PLhlrYqkZdAZ35m3H_9lBrkbUat24XNmh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W5sxB0HV2A&amp;index=2&amp;list=PLhlrYqkZdAZ35m3H_9lBrkbUat24XNmh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kROEkYBL8EE&amp;list=PLhlrYqkZdAZ35m3H_9lBrkbUat24XNmhg&amp;index=1" TargetMode="External"/><Relationship Id="rId19" Type="http://schemas.openxmlformats.org/officeDocument/2006/relationships/hyperlink" Target="https://www.youtube.com/watch?v=hAQowvU4CXg&amp;list=PLhlrYqkZdAZ35m3H_9lBrkbUat24XNmhg&amp;index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ROEkYBL8EE&amp;list=PLhlrYqkZdAZ35m3H_9lBrkbUat24XNmhg&amp;index=1" TargetMode="External"/><Relationship Id="rId14" Type="http://schemas.openxmlformats.org/officeDocument/2006/relationships/hyperlink" Target="https://www.youtube.com/watch?v=9W5sxB0HV2A&amp;index=2&amp;list=PLhlrYqkZdAZ35m3H_9lBrkbUat24XNmhg" TargetMode="External"/><Relationship Id="rId22" Type="http://schemas.openxmlformats.org/officeDocument/2006/relationships/hyperlink" Target="https://www.youtube.com/watch?v=hAQowvU4CXg&amp;list=PLhlrYqkZdAZ35m3H_9lBrkbUat24XNmhg&amp;index=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D979-0BE2-4012-96A0-E5249C3B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Монтлевич Татьяна Алексеевна</dc:creator>
  <cp:keywords/>
  <cp:lastModifiedBy>ЦО3</cp:lastModifiedBy>
  <cp:revision>7</cp:revision>
  <cp:lastPrinted>2024-10-18T12:14:00Z</cp:lastPrinted>
  <dcterms:created xsi:type="dcterms:W3CDTF">2022-10-16T22:20:00Z</dcterms:created>
  <dcterms:modified xsi:type="dcterms:W3CDTF">2024-10-18T12:18:00Z</dcterms:modified>
</cp:coreProperties>
</file>