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D" w:rsidRDefault="005B264D" w:rsidP="005B264D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4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курса «Вероятность и статистика» </w:t>
      </w:r>
    </w:p>
    <w:p w:rsidR="005B264D" w:rsidRPr="005B264D" w:rsidRDefault="005B264D" w:rsidP="005B264D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4D">
        <w:rPr>
          <w:rFonts w:ascii="Times New Roman" w:hAnsi="Times New Roman" w:cs="Times New Roman"/>
          <w:b/>
          <w:sz w:val="24"/>
          <w:szCs w:val="24"/>
        </w:rPr>
        <w:t>10-11 класс 2023-2024 учебный год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64D">
        <w:rPr>
          <w:rFonts w:ascii="Times New Roman" w:hAnsi="Times New Roman" w:cs="Times New Roman"/>
          <w:sz w:val="24"/>
          <w:szCs w:val="24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64D">
        <w:rPr>
          <w:rFonts w:ascii="Times New Roman" w:hAnsi="Times New Roman" w:cs="Times New Roman"/>
          <w:sz w:val="24"/>
          <w:szCs w:val="24"/>
        </w:rPr>
        <w:t xml:space="preserve">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5B264D">
        <w:rPr>
          <w:rFonts w:ascii="Times New Roman" w:hAnsi="Times New Roman" w:cs="Times New Roman"/>
          <w:sz w:val="24"/>
          <w:szCs w:val="24"/>
        </w:rPr>
        <w:t>значимости</w:t>
      </w:r>
      <w:proofErr w:type="gramEnd"/>
      <w:r w:rsidRPr="005B264D">
        <w:rPr>
          <w:rFonts w:ascii="Times New Roman" w:hAnsi="Times New Roman" w:cs="Times New Roman"/>
          <w:sz w:val="24"/>
          <w:szCs w:val="24"/>
        </w:rPr>
        <w:t xml:space="preserve"> и общности математических методов познания как неотъемлемой части современного естест</w:t>
      </w:r>
      <w:r>
        <w:rPr>
          <w:rFonts w:ascii="Times New Roman" w:hAnsi="Times New Roman" w:cs="Times New Roman"/>
          <w:sz w:val="24"/>
          <w:szCs w:val="24"/>
        </w:rPr>
        <w:t xml:space="preserve">венно-научного мировоззрения.       </w:t>
      </w:r>
      <w:r w:rsidRPr="005B264D">
        <w:rPr>
          <w:rFonts w:ascii="Times New Roman" w:hAnsi="Times New Roman" w:cs="Times New Roman"/>
          <w:sz w:val="24"/>
          <w:szCs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64D">
        <w:rPr>
          <w:rFonts w:ascii="Times New Roman" w:hAnsi="Times New Roman" w:cs="Times New Roman"/>
          <w:sz w:val="24"/>
          <w:szCs w:val="24"/>
        </w:rPr>
        <w:t xml:space="preserve">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64D">
        <w:rPr>
          <w:rFonts w:ascii="Times New Roman" w:hAnsi="Times New Roman" w:cs="Times New Roman"/>
          <w:sz w:val="24"/>
          <w:szCs w:val="24"/>
        </w:rPr>
        <w:t xml:space="preserve">Центральную часть учебного курса занимает обсуждение закона больших чисел – фундаментального закона природы, имеющего математическую формализацию. 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264D">
        <w:rPr>
          <w:rFonts w:ascii="Times New Roman" w:hAnsi="Times New Roman" w:cs="Times New Roman"/>
          <w:sz w:val="24"/>
          <w:szCs w:val="24"/>
        </w:rPr>
        <w:t>Помимо основных линий в учебный ку</w:t>
      </w:r>
      <w:proofErr w:type="gramStart"/>
      <w:r w:rsidRPr="005B264D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5B264D">
        <w:rPr>
          <w:rFonts w:ascii="Times New Roman" w:hAnsi="Times New Roman" w:cs="Times New Roman"/>
          <w:sz w:val="24"/>
          <w:szCs w:val="24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4D">
        <w:rPr>
          <w:rFonts w:ascii="Times New Roman" w:hAnsi="Times New Roman" w:cs="Times New Roman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5B264D">
        <w:rPr>
          <w:rFonts w:ascii="Times New Roman" w:hAnsi="Times New Roman" w:cs="Times New Roman"/>
          <w:sz w:val="24"/>
          <w:szCs w:val="24"/>
        </w:rPr>
        <w:t>геометрического</w:t>
      </w:r>
      <w:proofErr w:type="gramEnd"/>
      <w:r w:rsidRPr="005B264D">
        <w:rPr>
          <w:rFonts w:ascii="Times New Roman" w:hAnsi="Times New Roman" w:cs="Times New Roman"/>
          <w:sz w:val="24"/>
          <w:szCs w:val="24"/>
        </w:rPr>
        <w:t xml:space="preserve"> и биномиального распределений и знакомство с их непрерывными аналогами – показательным и нормальным распределениями. Темы, связанные с непрерывными случайными величинами и </w:t>
      </w:r>
      <w:r w:rsidRPr="005B264D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распределениями, акцентируют внимание обучающихся на описании и изучении случайных явлений с помощью непрерывных функций. </w:t>
      </w:r>
    </w:p>
    <w:p w:rsidR="0065237F" w:rsidRPr="005B264D" w:rsidRDefault="005B264D" w:rsidP="005B264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5B264D">
        <w:rPr>
          <w:rFonts w:ascii="Times New Roman" w:hAnsi="Times New Roman" w:cs="Times New Roman"/>
          <w:sz w:val="24"/>
          <w:szCs w:val="24"/>
        </w:rPr>
        <w:t>Основное внимание уделяется показательному и нормальному распределениям. 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 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 Общее число часов, рекомендованных для изучения учебного курса «Вероятность и статистика» на углубленном уровне – 68 часов: в 10 классе – 34 часа (1 час в неделю), в 11 классе – 34 часа (1 час в неделю)</w:t>
      </w:r>
    </w:p>
    <w:sectPr w:rsidR="0065237F" w:rsidRPr="005B264D" w:rsidSect="005B26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C"/>
    <w:rsid w:val="0029189C"/>
    <w:rsid w:val="005B264D"/>
    <w:rsid w:val="006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3</cp:revision>
  <dcterms:created xsi:type="dcterms:W3CDTF">2023-09-14T12:04:00Z</dcterms:created>
  <dcterms:modified xsi:type="dcterms:W3CDTF">2023-09-14T12:08:00Z</dcterms:modified>
</cp:coreProperties>
</file>